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FC" w:rsidRPr="00062BFC" w:rsidRDefault="00062BFC" w:rsidP="001B17BD">
      <w:pPr>
        <w:spacing w:before="120" w:after="120"/>
        <w:rPr>
          <w:rFonts w:ascii="Arial" w:hAnsi="Arial" w:cs="Arial"/>
          <w:b/>
          <w:sz w:val="20"/>
          <w:szCs w:val="20"/>
          <w:lang w:val="en-US"/>
        </w:rPr>
      </w:pPr>
      <w:r w:rsidRPr="00062BFC">
        <w:rPr>
          <w:rFonts w:ascii="Arial" w:hAnsi="Arial" w:cs="Arial"/>
          <w:b/>
          <w:sz w:val="20"/>
          <w:szCs w:val="20"/>
          <w:lang w:val="en-US"/>
        </w:rPr>
        <w:t xml:space="preserve">HJC: </w:t>
      </w:r>
      <w:bookmarkStart w:id="0" w:name="_GoBack"/>
      <w:r w:rsidRPr="00062BFC">
        <w:rPr>
          <w:rFonts w:ascii="Arial" w:hAnsi="Arial" w:cs="Arial"/>
          <w:b/>
          <w:sz w:val="20"/>
          <w:szCs w:val="20"/>
          <w:lang w:val="en-US"/>
        </w:rPr>
        <w:t>Annual General Mandate</w:t>
      </w:r>
      <w:bookmarkEnd w:id="0"/>
    </w:p>
    <w:p w:rsidR="00CE390D" w:rsidRPr="001B17BD" w:rsidRDefault="001A6F69" w:rsidP="001B17BD">
      <w:pPr>
        <w:spacing w:before="120" w:after="120"/>
        <w:rPr>
          <w:rFonts w:ascii="Arial" w:hAnsi="Arial" w:cs="Arial"/>
          <w:sz w:val="20"/>
          <w:szCs w:val="20"/>
          <w:lang w:val="en-US"/>
        </w:rPr>
      </w:pPr>
      <w:r w:rsidRPr="001B17BD">
        <w:rPr>
          <w:rFonts w:ascii="Arial" w:hAnsi="Arial" w:cs="Arial"/>
          <w:sz w:val="20"/>
          <w:szCs w:val="20"/>
          <w:lang w:val="en-US"/>
        </w:rPr>
        <w:t>On April 26, 2017, Hoa</w:t>
      </w:r>
      <w:r w:rsidR="001B17BD" w:rsidRPr="001B17BD">
        <w:rPr>
          <w:rFonts w:ascii="Arial" w:hAnsi="Arial" w:cs="Arial"/>
          <w:sz w:val="20"/>
          <w:szCs w:val="20"/>
          <w:lang w:val="en-US"/>
        </w:rPr>
        <w:t>v</w:t>
      </w:r>
      <w:r w:rsidRPr="001B17BD">
        <w:rPr>
          <w:rFonts w:ascii="Arial" w:hAnsi="Arial" w:cs="Arial"/>
          <w:sz w:val="20"/>
          <w:szCs w:val="20"/>
          <w:lang w:val="en-US"/>
        </w:rPr>
        <w:t>iet</w:t>
      </w:r>
      <w:r w:rsidR="00062BFC">
        <w:rPr>
          <w:rFonts w:ascii="Arial" w:hAnsi="Arial" w:cs="Arial"/>
          <w:sz w:val="20"/>
          <w:szCs w:val="20"/>
          <w:lang w:val="en-US"/>
        </w:rPr>
        <w:t xml:space="preserve"> Joint Stock Company announced the </w:t>
      </w:r>
      <w:r w:rsidR="00062BFC" w:rsidRPr="00062BFC">
        <w:rPr>
          <w:rFonts w:ascii="Arial" w:hAnsi="Arial" w:cs="Arial"/>
          <w:sz w:val="20"/>
          <w:szCs w:val="20"/>
          <w:lang w:val="en-US"/>
        </w:rPr>
        <w:t>Annual General Mandate as follows:</w:t>
      </w:r>
    </w:p>
    <w:p w:rsidR="001B17BD" w:rsidRPr="005C02C6" w:rsidRDefault="001B17BD" w:rsidP="001B17BD">
      <w:pPr>
        <w:spacing w:before="120" w:after="120"/>
        <w:rPr>
          <w:rFonts w:ascii="Arial" w:hAnsi="Arial" w:cs="Arial"/>
          <w:sz w:val="20"/>
          <w:szCs w:val="20"/>
          <w:lang w:val="en-US"/>
        </w:rPr>
      </w:pPr>
      <w:r w:rsidRPr="00103A54">
        <w:rPr>
          <w:rFonts w:ascii="Arial" w:hAnsi="Arial" w:cs="Arial"/>
          <w:b/>
          <w:sz w:val="20"/>
          <w:szCs w:val="20"/>
          <w:lang w:val="en-US"/>
        </w:rPr>
        <w:t xml:space="preserve">Article 1. To approve Report from Board of Management on evaluation of production and business plan </w:t>
      </w:r>
      <w:r w:rsidR="00A47138" w:rsidRPr="00103A54">
        <w:rPr>
          <w:rFonts w:ascii="Arial" w:hAnsi="Arial" w:cs="Arial"/>
          <w:b/>
          <w:sz w:val="20"/>
          <w:szCs w:val="20"/>
          <w:lang w:val="en-US"/>
        </w:rPr>
        <w:t xml:space="preserve">in 2016 and production and business plan and task </w:t>
      </w:r>
      <w:r w:rsidR="00585803" w:rsidRPr="00103A54">
        <w:rPr>
          <w:rFonts w:ascii="Arial" w:hAnsi="Arial" w:cs="Arial"/>
          <w:b/>
          <w:sz w:val="20"/>
          <w:szCs w:val="20"/>
          <w:lang w:val="en-US"/>
        </w:rPr>
        <w:t>orientation</w:t>
      </w:r>
      <w:r w:rsidR="00A47138" w:rsidRPr="00103A54">
        <w:rPr>
          <w:rFonts w:ascii="Arial" w:hAnsi="Arial" w:cs="Arial"/>
          <w:b/>
          <w:sz w:val="20"/>
          <w:szCs w:val="20"/>
          <w:lang w:val="en-US"/>
        </w:rPr>
        <w:t xml:space="preserve"> in 2017 </w:t>
      </w:r>
      <w:r w:rsidR="00A47138" w:rsidRPr="005C02C6">
        <w:rPr>
          <w:rFonts w:ascii="Arial" w:hAnsi="Arial" w:cs="Arial"/>
          <w:sz w:val="20"/>
          <w:szCs w:val="20"/>
          <w:lang w:val="en-US"/>
        </w:rPr>
        <w:t xml:space="preserve">(with </w:t>
      </w:r>
      <w:r w:rsidR="00585803" w:rsidRPr="005C02C6">
        <w:rPr>
          <w:rFonts w:ascii="Arial" w:hAnsi="Arial" w:cs="Arial"/>
          <w:sz w:val="20"/>
          <w:szCs w:val="20"/>
          <w:lang w:val="en-US"/>
        </w:rPr>
        <w:t>attached</w:t>
      </w:r>
      <w:r w:rsidR="00A47138" w:rsidRPr="005C02C6">
        <w:rPr>
          <w:rFonts w:ascii="Arial" w:hAnsi="Arial" w:cs="Arial"/>
          <w:sz w:val="20"/>
          <w:szCs w:val="20"/>
          <w:lang w:val="en-US"/>
        </w:rPr>
        <w:t xml:space="preserve"> report)</w:t>
      </w:r>
      <w:r w:rsidR="00091B28" w:rsidRPr="005C02C6">
        <w:rPr>
          <w:rFonts w:ascii="Arial" w:hAnsi="Arial" w:cs="Arial"/>
          <w:sz w:val="20"/>
          <w:szCs w:val="20"/>
          <w:lang w:val="en-US"/>
        </w:rPr>
        <w:t xml:space="preserve">. </w:t>
      </w:r>
    </w:p>
    <w:p w:rsidR="00091B28" w:rsidRPr="005C02C6" w:rsidRDefault="00091B28" w:rsidP="001B17BD">
      <w:pPr>
        <w:spacing w:before="120" w:after="120"/>
        <w:rPr>
          <w:rFonts w:ascii="Arial" w:hAnsi="Arial" w:cs="Arial"/>
          <w:sz w:val="20"/>
          <w:szCs w:val="20"/>
          <w:lang w:val="en-US"/>
        </w:rPr>
      </w:pPr>
      <w:r w:rsidRPr="00103A54">
        <w:rPr>
          <w:rFonts w:ascii="Arial" w:hAnsi="Arial" w:cs="Arial"/>
          <w:b/>
          <w:sz w:val="20"/>
          <w:szCs w:val="20"/>
          <w:lang w:val="en-US"/>
        </w:rPr>
        <w:t xml:space="preserve">Article 2. </w:t>
      </w:r>
      <w:r w:rsidR="00FE347E" w:rsidRPr="00103A54">
        <w:rPr>
          <w:rFonts w:ascii="Arial" w:hAnsi="Arial" w:cs="Arial"/>
          <w:b/>
          <w:sz w:val="20"/>
          <w:szCs w:val="20"/>
          <w:lang w:val="en-US"/>
        </w:rPr>
        <w:t xml:space="preserve">To approve Report form Board of Directors on evaluation of business </w:t>
      </w:r>
      <w:r w:rsidR="00585803" w:rsidRPr="00103A54">
        <w:rPr>
          <w:rFonts w:ascii="Arial" w:hAnsi="Arial" w:cs="Arial"/>
          <w:b/>
          <w:sz w:val="20"/>
          <w:szCs w:val="20"/>
          <w:lang w:val="en-US"/>
        </w:rPr>
        <w:t>management</w:t>
      </w:r>
      <w:r w:rsidR="00FE347E" w:rsidRPr="00103A54">
        <w:rPr>
          <w:rFonts w:ascii="Arial" w:hAnsi="Arial" w:cs="Arial"/>
          <w:b/>
          <w:sz w:val="20"/>
          <w:szCs w:val="20"/>
          <w:lang w:val="en-US"/>
        </w:rPr>
        <w:t xml:space="preserve"> situation in 2016 and plan in 2017 </w:t>
      </w:r>
      <w:r w:rsidR="00FE347E" w:rsidRPr="005C02C6">
        <w:rPr>
          <w:rFonts w:ascii="Arial" w:hAnsi="Arial" w:cs="Arial"/>
          <w:sz w:val="20"/>
          <w:szCs w:val="20"/>
          <w:lang w:val="en-US"/>
        </w:rPr>
        <w:t xml:space="preserve">(with </w:t>
      </w:r>
      <w:r w:rsidR="00585803" w:rsidRPr="005C02C6">
        <w:rPr>
          <w:rFonts w:ascii="Arial" w:hAnsi="Arial" w:cs="Arial"/>
          <w:sz w:val="20"/>
          <w:szCs w:val="20"/>
          <w:lang w:val="en-US"/>
        </w:rPr>
        <w:t>attached</w:t>
      </w:r>
      <w:r w:rsidR="00FE347E" w:rsidRPr="005C02C6">
        <w:rPr>
          <w:rFonts w:ascii="Arial" w:hAnsi="Arial" w:cs="Arial"/>
          <w:sz w:val="20"/>
          <w:szCs w:val="20"/>
          <w:lang w:val="en-US"/>
        </w:rPr>
        <w:t xml:space="preserve"> report).</w:t>
      </w:r>
    </w:p>
    <w:p w:rsidR="00FE347E" w:rsidRPr="005C02C6" w:rsidRDefault="00FE347E" w:rsidP="001B17BD">
      <w:pPr>
        <w:spacing w:before="120" w:after="120"/>
        <w:rPr>
          <w:rFonts w:ascii="Arial" w:hAnsi="Arial" w:cs="Arial"/>
          <w:sz w:val="20"/>
          <w:szCs w:val="20"/>
          <w:lang w:val="en-US"/>
        </w:rPr>
      </w:pPr>
      <w:r w:rsidRPr="00103A54">
        <w:rPr>
          <w:rFonts w:ascii="Arial" w:hAnsi="Arial" w:cs="Arial"/>
          <w:b/>
          <w:sz w:val="20"/>
          <w:szCs w:val="20"/>
          <w:lang w:val="en-US"/>
        </w:rPr>
        <w:t xml:space="preserve">Article 3. To approve Report from Board of Supervisors on operation result in 2016 and business plan in 2017 </w:t>
      </w:r>
      <w:r w:rsidRPr="005C02C6">
        <w:rPr>
          <w:rFonts w:ascii="Arial" w:hAnsi="Arial" w:cs="Arial"/>
          <w:sz w:val="20"/>
          <w:szCs w:val="20"/>
          <w:lang w:val="en-US"/>
        </w:rPr>
        <w:t xml:space="preserve">(with </w:t>
      </w:r>
      <w:r w:rsidR="00585803" w:rsidRPr="005C02C6">
        <w:rPr>
          <w:rFonts w:ascii="Arial" w:hAnsi="Arial" w:cs="Arial"/>
          <w:sz w:val="20"/>
          <w:szCs w:val="20"/>
          <w:lang w:val="en-US"/>
        </w:rPr>
        <w:t>attached</w:t>
      </w:r>
      <w:r w:rsidRPr="005C02C6">
        <w:rPr>
          <w:rFonts w:ascii="Arial" w:hAnsi="Arial" w:cs="Arial"/>
          <w:sz w:val="20"/>
          <w:szCs w:val="20"/>
          <w:lang w:val="en-US"/>
        </w:rPr>
        <w:t xml:space="preserve"> report).</w:t>
      </w:r>
    </w:p>
    <w:p w:rsidR="00FE347E" w:rsidRPr="00103A54" w:rsidRDefault="00FE347E" w:rsidP="001B17BD">
      <w:pPr>
        <w:spacing w:before="120" w:after="120"/>
        <w:rPr>
          <w:rFonts w:ascii="Arial" w:hAnsi="Arial" w:cs="Arial"/>
          <w:b/>
          <w:sz w:val="20"/>
          <w:szCs w:val="20"/>
          <w:lang w:val="en-US"/>
        </w:rPr>
      </w:pPr>
      <w:r w:rsidRPr="00103A54">
        <w:rPr>
          <w:rFonts w:ascii="Arial" w:hAnsi="Arial" w:cs="Arial"/>
          <w:b/>
          <w:sz w:val="20"/>
          <w:szCs w:val="20"/>
          <w:lang w:val="en-US"/>
        </w:rPr>
        <w:t xml:space="preserve">Article 4. To approve 2016 audited financial statements with production and business results as follows: </w:t>
      </w:r>
    </w:p>
    <w:tbl>
      <w:tblPr>
        <w:tblW w:w="0" w:type="auto"/>
        <w:tblLook w:val="04A0" w:firstRow="1" w:lastRow="0" w:firstColumn="1" w:lastColumn="0" w:noHBand="0" w:noVBand="1"/>
      </w:tblPr>
      <w:tblGrid>
        <w:gridCol w:w="5484"/>
        <w:gridCol w:w="3542"/>
      </w:tblGrid>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Total revenue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 568</w:t>
            </w:r>
            <w:r w:rsidR="00103A54" w:rsidRPr="00103A54">
              <w:rPr>
                <w:rFonts w:ascii="Arial" w:hAnsi="Arial" w:cs="Arial"/>
                <w:sz w:val="20"/>
                <w:szCs w:val="20"/>
                <w:lang w:val="en-US"/>
              </w:rPr>
              <w:t>,</w:t>
            </w:r>
            <w:r w:rsidRPr="00103A54">
              <w:rPr>
                <w:rFonts w:ascii="Arial" w:hAnsi="Arial" w:cs="Arial"/>
                <w:sz w:val="20"/>
                <w:szCs w:val="20"/>
                <w:lang w:val="en-US"/>
              </w:rPr>
              <w:t>544</w:t>
            </w:r>
            <w:r w:rsidR="00103A54" w:rsidRPr="00103A54">
              <w:rPr>
                <w:rFonts w:ascii="Arial" w:hAnsi="Arial" w:cs="Arial"/>
                <w:sz w:val="20"/>
                <w:szCs w:val="20"/>
                <w:lang w:val="en-US"/>
              </w:rPr>
              <w:t>,</w:t>
            </w:r>
            <w:r w:rsidRPr="00103A54">
              <w:rPr>
                <w:rFonts w:ascii="Arial" w:hAnsi="Arial" w:cs="Arial"/>
                <w:sz w:val="20"/>
                <w:szCs w:val="20"/>
                <w:lang w:val="en-US"/>
              </w:rPr>
              <w:t>678</w:t>
            </w:r>
            <w:r w:rsidR="00103A54" w:rsidRPr="00103A54">
              <w:rPr>
                <w:rFonts w:ascii="Arial" w:hAnsi="Arial" w:cs="Arial"/>
                <w:sz w:val="20"/>
                <w:szCs w:val="20"/>
                <w:lang w:val="en-US"/>
              </w:rPr>
              <w:t>,</w:t>
            </w:r>
            <w:r w:rsidRPr="00103A54">
              <w:rPr>
                <w:rFonts w:ascii="Arial" w:hAnsi="Arial" w:cs="Arial"/>
                <w:sz w:val="20"/>
                <w:szCs w:val="20"/>
                <w:lang w:val="en-US"/>
              </w:rPr>
              <w:t>658</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Where </w:t>
            </w:r>
          </w:p>
        </w:tc>
        <w:tc>
          <w:tcPr>
            <w:tcW w:w="3605" w:type="dxa"/>
          </w:tcPr>
          <w:p w:rsidR="00433CC6" w:rsidRPr="00103A54" w:rsidRDefault="00433CC6" w:rsidP="00103A54">
            <w:pPr>
              <w:spacing w:before="120" w:after="120"/>
              <w:jc w:val="right"/>
              <w:rPr>
                <w:rFonts w:ascii="Arial" w:hAnsi="Arial" w:cs="Arial"/>
                <w:sz w:val="20"/>
                <w:szCs w:val="20"/>
                <w:lang w:val="en-US"/>
              </w:rPr>
            </w:pP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Net revenue from goods and services: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 568</w:t>
            </w:r>
            <w:r w:rsidR="00103A54" w:rsidRPr="00103A54">
              <w:rPr>
                <w:rFonts w:ascii="Arial" w:hAnsi="Arial" w:cs="Arial"/>
                <w:sz w:val="20"/>
                <w:szCs w:val="20"/>
                <w:lang w:val="en-US"/>
              </w:rPr>
              <w:t>,</w:t>
            </w:r>
            <w:r w:rsidRPr="00103A54">
              <w:rPr>
                <w:rFonts w:ascii="Arial" w:hAnsi="Arial" w:cs="Arial"/>
                <w:sz w:val="20"/>
                <w:szCs w:val="20"/>
                <w:lang w:val="en-US"/>
              </w:rPr>
              <w:t>393</w:t>
            </w:r>
            <w:r w:rsidR="00103A54" w:rsidRPr="00103A54">
              <w:rPr>
                <w:rFonts w:ascii="Arial" w:hAnsi="Arial" w:cs="Arial"/>
                <w:sz w:val="20"/>
                <w:szCs w:val="20"/>
                <w:lang w:val="en-US"/>
              </w:rPr>
              <w:t>,</w:t>
            </w:r>
            <w:r w:rsidRPr="00103A54">
              <w:rPr>
                <w:rFonts w:ascii="Arial" w:hAnsi="Arial" w:cs="Arial"/>
                <w:sz w:val="20"/>
                <w:szCs w:val="20"/>
                <w:lang w:val="en-US"/>
              </w:rPr>
              <w:t>478</w:t>
            </w:r>
            <w:r w:rsidR="00103A54" w:rsidRPr="00103A54">
              <w:rPr>
                <w:rFonts w:ascii="Arial" w:hAnsi="Arial" w:cs="Arial"/>
                <w:sz w:val="20"/>
                <w:szCs w:val="20"/>
                <w:lang w:val="en-US"/>
              </w:rPr>
              <w:t>,</w:t>
            </w:r>
            <w:r w:rsidRPr="00103A54">
              <w:rPr>
                <w:rFonts w:ascii="Arial" w:hAnsi="Arial" w:cs="Arial"/>
                <w:sz w:val="20"/>
                <w:szCs w:val="20"/>
                <w:lang w:val="en-US"/>
              </w:rPr>
              <w:t>610</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Net revenue from financial activities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 70</w:t>
            </w:r>
            <w:r w:rsidR="00103A54" w:rsidRPr="00103A54">
              <w:rPr>
                <w:rFonts w:ascii="Arial" w:hAnsi="Arial" w:cs="Arial"/>
                <w:sz w:val="20"/>
                <w:szCs w:val="20"/>
                <w:lang w:val="en-US"/>
              </w:rPr>
              <w:t>,</w:t>
            </w:r>
            <w:r w:rsidRPr="00103A54">
              <w:rPr>
                <w:rFonts w:ascii="Arial" w:hAnsi="Arial" w:cs="Arial"/>
                <w:sz w:val="20"/>
                <w:szCs w:val="20"/>
                <w:lang w:val="en-US"/>
              </w:rPr>
              <w:t>290</w:t>
            </w:r>
            <w:r w:rsidR="00103A54" w:rsidRPr="00103A54">
              <w:rPr>
                <w:rFonts w:ascii="Arial" w:hAnsi="Arial" w:cs="Arial"/>
                <w:sz w:val="20"/>
                <w:szCs w:val="20"/>
                <w:lang w:val="en-US"/>
              </w:rPr>
              <w:t>,</w:t>
            </w:r>
            <w:r w:rsidRPr="00103A54">
              <w:rPr>
                <w:rFonts w:ascii="Arial" w:hAnsi="Arial" w:cs="Arial"/>
                <w:sz w:val="20"/>
                <w:szCs w:val="20"/>
                <w:lang w:val="en-US"/>
              </w:rPr>
              <w:t>957</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Other income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 80</w:t>
            </w:r>
            <w:r w:rsidR="00103A54" w:rsidRPr="00103A54">
              <w:rPr>
                <w:rFonts w:ascii="Arial" w:hAnsi="Arial" w:cs="Arial"/>
                <w:sz w:val="20"/>
                <w:szCs w:val="20"/>
                <w:lang w:val="en-US"/>
              </w:rPr>
              <w:t>,</w:t>
            </w:r>
            <w:r w:rsidRPr="00103A54">
              <w:rPr>
                <w:rFonts w:ascii="Arial" w:hAnsi="Arial" w:cs="Arial"/>
                <w:sz w:val="20"/>
                <w:szCs w:val="20"/>
                <w:lang w:val="en-US"/>
              </w:rPr>
              <w:t>909</w:t>
            </w:r>
            <w:r w:rsidR="00103A54" w:rsidRPr="00103A54">
              <w:rPr>
                <w:rFonts w:ascii="Arial" w:hAnsi="Arial" w:cs="Arial"/>
                <w:sz w:val="20"/>
                <w:szCs w:val="20"/>
                <w:lang w:val="en-US"/>
              </w:rPr>
              <w:t>,</w:t>
            </w:r>
            <w:r w:rsidRPr="00103A54">
              <w:rPr>
                <w:rFonts w:ascii="Arial" w:hAnsi="Arial" w:cs="Arial"/>
                <w:sz w:val="20"/>
                <w:szCs w:val="20"/>
                <w:lang w:val="en-US"/>
              </w:rPr>
              <w:t>091</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Profit before tax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 1</w:t>
            </w:r>
            <w:r w:rsidR="00103A54" w:rsidRPr="00103A54">
              <w:rPr>
                <w:rFonts w:ascii="Arial" w:hAnsi="Arial" w:cs="Arial"/>
                <w:sz w:val="20"/>
                <w:szCs w:val="20"/>
                <w:lang w:val="en-US"/>
              </w:rPr>
              <w:t>,</w:t>
            </w:r>
            <w:r w:rsidRPr="00103A54">
              <w:rPr>
                <w:rFonts w:ascii="Arial" w:hAnsi="Arial" w:cs="Arial"/>
                <w:sz w:val="20"/>
                <w:szCs w:val="20"/>
                <w:lang w:val="en-US"/>
              </w:rPr>
              <w:t>141</w:t>
            </w:r>
            <w:r w:rsidR="00103A54" w:rsidRPr="00103A54">
              <w:rPr>
                <w:rFonts w:ascii="Arial" w:hAnsi="Arial" w:cs="Arial"/>
                <w:sz w:val="20"/>
                <w:szCs w:val="20"/>
                <w:lang w:val="en-US"/>
              </w:rPr>
              <w:t>,</w:t>
            </w:r>
            <w:r w:rsidRPr="00103A54">
              <w:rPr>
                <w:rFonts w:ascii="Arial" w:hAnsi="Arial" w:cs="Arial"/>
                <w:sz w:val="20"/>
                <w:szCs w:val="20"/>
                <w:lang w:val="en-US"/>
              </w:rPr>
              <w:t>208</w:t>
            </w:r>
            <w:r w:rsidR="00103A54" w:rsidRPr="00103A54">
              <w:rPr>
                <w:rFonts w:ascii="Arial" w:hAnsi="Arial" w:cs="Arial"/>
                <w:sz w:val="20"/>
                <w:szCs w:val="20"/>
                <w:lang w:val="en-US"/>
              </w:rPr>
              <w:t>,</w:t>
            </w:r>
            <w:r w:rsidRPr="00103A54">
              <w:rPr>
                <w:rFonts w:ascii="Arial" w:hAnsi="Arial" w:cs="Arial"/>
                <w:sz w:val="20"/>
                <w:szCs w:val="20"/>
                <w:lang w:val="en-US"/>
              </w:rPr>
              <w:t>475</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Profit after tax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 801</w:t>
            </w:r>
            <w:r w:rsidR="00103A54" w:rsidRPr="00103A54">
              <w:rPr>
                <w:rFonts w:ascii="Arial" w:hAnsi="Arial" w:cs="Arial"/>
                <w:sz w:val="20"/>
                <w:szCs w:val="20"/>
                <w:lang w:val="en-US"/>
              </w:rPr>
              <w:t>,</w:t>
            </w:r>
            <w:r w:rsidRPr="00103A54">
              <w:rPr>
                <w:rFonts w:ascii="Arial" w:hAnsi="Arial" w:cs="Arial"/>
                <w:sz w:val="20"/>
                <w:szCs w:val="20"/>
                <w:lang w:val="en-US"/>
              </w:rPr>
              <w:t>211</w:t>
            </w:r>
            <w:r w:rsidR="00103A54" w:rsidRPr="00103A54">
              <w:rPr>
                <w:rFonts w:ascii="Arial" w:hAnsi="Arial" w:cs="Arial"/>
                <w:sz w:val="20"/>
                <w:szCs w:val="20"/>
                <w:lang w:val="en-US"/>
              </w:rPr>
              <w:t>,</w:t>
            </w:r>
            <w:r w:rsidRPr="00103A54">
              <w:rPr>
                <w:rFonts w:ascii="Arial" w:hAnsi="Arial" w:cs="Arial"/>
                <w:sz w:val="20"/>
                <w:szCs w:val="20"/>
                <w:lang w:val="en-US"/>
              </w:rPr>
              <w:t>220</w:t>
            </w:r>
          </w:p>
        </w:tc>
      </w:tr>
    </w:tbl>
    <w:p w:rsidR="00FE347E" w:rsidRPr="00103A54" w:rsidRDefault="00FE347E" w:rsidP="00103A54">
      <w:pPr>
        <w:spacing w:before="120" w:after="120"/>
        <w:jc w:val="center"/>
        <w:rPr>
          <w:rFonts w:ascii="Arial" w:hAnsi="Arial" w:cs="Arial"/>
          <w:i/>
          <w:sz w:val="20"/>
          <w:szCs w:val="20"/>
          <w:lang w:val="en-US"/>
        </w:rPr>
      </w:pPr>
      <w:r w:rsidRPr="00103A54">
        <w:rPr>
          <w:rFonts w:ascii="Arial" w:hAnsi="Arial" w:cs="Arial"/>
          <w:i/>
          <w:sz w:val="20"/>
          <w:szCs w:val="20"/>
          <w:lang w:val="en-US"/>
        </w:rPr>
        <w:t xml:space="preserve">(2016 Audited financial statements </w:t>
      </w:r>
      <w:r w:rsidR="00585803" w:rsidRPr="00103A54">
        <w:rPr>
          <w:rFonts w:ascii="Arial" w:hAnsi="Arial" w:cs="Arial"/>
          <w:i/>
          <w:sz w:val="20"/>
          <w:szCs w:val="20"/>
          <w:lang w:val="en-US"/>
        </w:rPr>
        <w:t>attach</w:t>
      </w:r>
      <w:r w:rsidRPr="00103A54">
        <w:rPr>
          <w:rFonts w:ascii="Arial" w:hAnsi="Arial" w:cs="Arial"/>
          <w:i/>
          <w:sz w:val="20"/>
          <w:szCs w:val="20"/>
          <w:lang w:val="en-US"/>
        </w:rPr>
        <w:t>ed hereto)</w:t>
      </w:r>
    </w:p>
    <w:p w:rsidR="00934139" w:rsidRPr="00103A54" w:rsidRDefault="00934139" w:rsidP="001B17BD">
      <w:pPr>
        <w:spacing w:before="120" w:after="120"/>
        <w:rPr>
          <w:rFonts w:ascii="Arial" w:hAnsi="Arial" w:cs="Arial"/>
          <w:b/>
          <w:sz w:val="20"/>
          <w:szCs w:val="20"/>
          <w:lang w:val="en-US"/>
        </w:rPr>
      </w:pPr>
      <w:r w:rsidRPr="00103A54">
        <w:rPr>
          <w:rFonts w:ascii="Arial" w:hAnsi="Arial" w:cs="Arial"/>
          <w:b/>
          <w:sz w:val="20"/>
          <w:szCs w:val="20"/>
          <w:lang w:val="en-US"/>
        </w:rPr>
        <w:t xml:space="preserve">Article 5. To approve profit distribution and fund </w:t>
      </w:r>
      <w:r w:rsidR="00585803" w:rsidRPr="00103A54">
        <w:rPr>
          <w:rFonts w:ascii="Arial" w:hAnsi="Arial" w:cs="Arial"/>
          <w:b/>
          <w:sz w:val="20"/>
          <w:szCs w:val="20"/>
          <w:lang w:val="en-US"/>
        </w:rPr>
        <w:t>appropriation</w:t>
      </w:r>
      <w:r w:rsidRPr="00103A54">
        <w:rPr>
          <w:rFonts w:ascii="Arial" w:hAnsi="Arial" w:cs="Arial"/>
          <w:b/>
          <w:sz w:val="20"/>
          <w:szCs w:val="20"/>
          <w:lang w:val="en-US"/>
        </w:rPr>
        <w:t xml:space="preserve"> in 2016 </w:t>
      </w:r>
    </w:p>
    <w:tbl>
      <w:tblPr>
        <w:tblW w:w="0" w:type="auto"/>
        <w:tblLook w:val="04A0" w:firstRow="1" w:lastRow="0" w:firstColumn="1" w:lastColumn="0" w:noHBand="0" w:noVBand="1"/>
      </w:tblPr>
      <w:tblGrid>
        <w:gridCol w:w="5493"/>
        <w:gridCol w:w="3533"/>
      </w:tblGrid>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Profit after tax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 801</w:t>
            </w:r>
            <w:r w:rsidR="00103A54" w:rsidRPr="00103A54">
              <w:rPr>
                <w:rFonts w:ascii="Arial" w:hAnsi="Arial" w:cs="Arial"/>
                <w:sz w:val="20"/>
                <w:szCs w:val="20"/>
                <w:lang w:val="en-US"/>
              </w:rPr>
              <w:t>,</w:t>
            </w:r>
            <w:r w:rsidRPr="00103A54">
              <w:rPr>
                <w:rFonts w:ascii="Arial" w:hAnsi="Arial" w:cs="Arial"/>
                <w:sz w:val="20"/>
                <w:szCs w:val="20"/>
                <w:lang w:val="en-US"/>
              </w:rPr>
              <w:t>211</w:t>
            </w:r>
            <w:r w:rsidR="00103A54" w:rsidRPr="00103A54">
              <w:rPr>
                <w:rFonts w:ascii="Arial" w:hAnsi="Arial" w:cs="Arial"/>
                <w:sz w:val="20"/>
                <w:szCs w:val="20"/>
                <w:lang w:val="en-US"/>
              </w:rPr>
              <w:t>,</w:t>
            </w:r>
            <w:r w:rsidRPr="00103A54">
              <w:rPr>
                <w:rFonts w:ascii="Arial" w:hAnsi="Arial" w:cs="Arial"/>
                <w:sz w:val="20"/>
                <w:szCs w:val="20"/>
                <w:lang w:val="en-US"/>
              </w:rPr>
              <w:t>220</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Undistributed profit from previous period: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 3</w:t>
            </w:r>
            <w:r w:rsidR="00103A54" w:rsidRPr="00103A54">
              <w:rPr>
                <w:rFonts w:ascii="Arial" w:hAnsi="Arial" w:cs="Arial"/>
                <w:sz w:val="20"/>
                <w:szCs w:val="20"/>
                <w:lang w:val="en-US"/>
              </w:rPr>
              <w:t>,</w:t>
            </w:r>
            <w:r w:rsidRPr="00103A54">
              <w:rPr>
                <w:rFonts w:ascii="Arial" w:hAnsi="Arial" w:cs="Arial"/>
                <w:sz w:val="20"/>
                <w:szCs w:val="20"/>
                <w:lang w:val="en-US"/>
              </w:rPr>
              <w:t>026</w:t>
            </w:r>
            <w:r w:rsidR="00103A54" w:rsidRPr="00103A54">
              <w:rPr>
                <w:rFonts w:ascii="Arial" w:hAnsi="Arial" w:cs="Arial"/>
                <w:sz w:val="20"/>
                <w:szCs w:val="20"/>
                <w:lang w:val="en-US"/>
              </w:rPr>
              <w:t>,</w:t>
            </w:r>
            <w:r w:rsidRPr="00103A54">
              <w:rPr>
                <w:rFonts w:ascii="Arial" w:hAnsi="Arial" w:cs="Arial"/>
                <w:sz w:val="20"/>
                <w:szCs w:val="20"/>
                <w:lang w:val="en-US"/>
              </w:rPr>
              <w:t>850</w:t>
            </w:r>
            <w:r w:rsidR="00103A54" w:rsidRPr="00103A54">
              <w:rPr>
                <w:rFonts w:ascii="Arial" w:hAnsi="Arial" w:cs="Arial"/>
                <w:sz w:val="20"/>
                <w:szCs w:val="20"/>
                <w:lang w:val="en-US"/>
              </w:rPr>
              <w:t>,</w:t>
            </w:r>
            <w:r w:rsidRPr="00103A54">
              <w:rPr>
                <w:rFonts w:ascii="Arial" w:hAnsi="Arial" w:cs="Arial"/>
                <w:sz w:val="20"/>
                <w:szCs w:val="20"/>
                <w:lang w:val="en-US"/>
              </w:rPr>
              <w:t>328</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Fund </w:t>
            </w:r>
            <w:r w:rsidR="00585803" w:rsidRPr="00103A54">
              <w:rPr>
                <w:rFonts w:ascii="Arial" w:hAnsi="Arial" w:cs="Arial"/>
                <w:sz w:val="20"/>
                <w:szCs w:val="20"/>
                <w:lang w:val="en-US"/>
              </w:rPr>
              <w:t>appropriation</w:t>
            </w:r>
            <w:r w:rsidRPr="00103A54">
              <w:rPr>
                <w:rFonts w:ascii="Arial" w:hAnsi="Arial" w:cs="Arial"/>
                <w:sz w:val="20"/>
                <w:szCs w:val="20"/>
                <w:lang w:val="en-US"/>
              </w:rPr>
              <w:t xml:space="preserve">: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 176</w:t>
            </w:r>
            <w:r w:rsidR="00103A54" w:rsidRPr="00103A54">
              <w:rPr>
                <w:rFonts w:ascii="Arial" w:hAnsi="Arial" w:cs="Arial"/>
                <w:sz w:val="20"/>
                <w:szCs w:val="20"/>
                <w:lang w:val="en-US"/>
              </w:rPr>
              <w:t>,</w:t>
            </w:r>
            <w:r w:rsidRPr="00103A54">
              <w:rPr>
                <w:rFonts w:ascii="Arial" w:hAnsi="Arial" w:cs="Arial"/>
                <w:sz w:val="20"/>
                <w:szCs w:val="20"/>
                <w:lang w:val="en-US"/>
              </w:rPr>
              <w:t>266</w:t>
            </w:r>
            <w:r w:rsidR="00103A54" w:rsidRPr="00103A54">
              <w:rPr>
                <w:rFonts w:ascii="Arial" w:hAnsi="Arial" w:cs="Arial"/>
                <w:sz w:val="20"/>
                <w:szCs w:val="20"/>
                <w:lang w:val="en-US"/>
              </w:rPr>
              <w:t>,</w:t>
            </w:r>
            <w:r w:rsidRPr="00103A54">
              <w:rPr>
                <w:rFonts w:ascii="Arial" w:hAnsi="Arial" w:cs="Arial"/>
                <w:sz w:val="20"/>
                <w:szCs w:val="20"/>
                <w:lang w:val="en-US"/>
              </w:rPr>
              <w:t>468</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Obligatory reserve fund (2%) </w:t>
            </w:r>
          </w:p>
        </w:tc>
        <w:tc>
          <w:tcPr>
            <w:tcW w:w="3605" w:type="dxa"/>
          </w:tcPr>
          <w:p w:rsidR="00433CC6" w:rsidRPr="00103A54" w:rsidRDefault="003C2FAE" w:rsidP="00103A54">
            <w:pPr>
              <w:spacing w:before="120" w:after="120"/>
              <w:jc w:val="right"/>
              <w:rPr>
                <w:rFonts w:ascii="Arial" w:hAnsi="Arial" w:cs="Arial"/>
                <w:sz w:val="20"/>
                <w:szCs w:val="20"/>
                <w:lang w:val="en-US"/>
              </w:rPr>
            </w:pPr>
            <w:r>
              <w:rPr>
                <w:rFonts w:ascii="Arial" w:hAnsi="Arial" w:cs="Arial"/>
                <w:sz w:val="20"/>
                <w:szCs w:val="20"/>
                <w:lang w:val="en-US"/>
              </w:rPr>
              <w:t>VND 16</w:t>
            </w:r>
            <w:r w:rsidR="00103A54" w:rsidRPr="00103A54">
              <w:rPr>
                <w:rFonts w:ascii="Arial" w:hAnsi="Arial" w:cs="Arial"/>
                <w:sz w:val="20"/>
                <w:szCs w:val="20"/>
                <w:lang w:val="en-US"/>
              </w:rPr>
              <w:t>,</w:t>
            </w:r>
            <w:r w:rsidR="00382B38" w:rsidRPr="00103A54">
              <w:rPr>
                <w:rFonts w:ascii="Arial" w:hAnsi="Arial" w:cs="Arial"/>
                <w:sz w:val="20"/>
                <w:szCs w:val="20"/>
                <w:lang w:val="en-US"/>
              </w:rPr>
              <w:t>024</w:t>
            </w:r>
            <w:r w:rsidR="00103A54" w:rsidRPr="00103A54">
              <w:rPr>
                <w:rFonts w:ascii="Arial" w:hAnsi="Arial" w:cs="Arial"/>
                <w:sz w:val="20"/>
                <w:szCs w:val="20"/>
                <w:lang w:val="en-US"/>
              </w:rPr>
              <w:t>,</w:t>
            </w:r>
            <w:r w:rsidR="00382B38" w:rsidRPr="00103A54">
              <w:rPr>
                <w:rFonts w:ascii="Arial" w:hAnsi="Arial" w:cs="Arial"/>
                <w:sz w:val="20"/>
                <w:szCs w:val="20"/>
                <w:lang w:val="en-US"/>
              </w:rPr>
              <w:t>224</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w:t>
            </w:r>
            <w:r w:rsidR="00585803" w:rsidRPr="00103A54">
              <w:rPr>
                <w:rFonts w:ascii="Arial" w:hAnsi="Arial" w:cs="Arial"/>
                <w:sz w:val="20"/>
                <w:szCs w:val="20"/>
                <w:lang w:val="en-US"/>
              </w:rPr>
              <w:t>Development</w:t>
            </w:r>
            <w:r w:rsidRPr="00103A54">
              <w:rPr>
                <w:rFonts w:ascii="Arial" w:hAnsi="Arial" w:cs="Arial"/>
                <w:sz w:val="20"/>
                <w:szCs w:val="20"/>
                <w:lang w:val="en-US"/>
              </w:rPr>
              <w:t xml:space="preserve"> </w:t>
            </w:r>
            <w:r w:rsidR="00585803" w:rsidRPr="00103A54">
              <w:rPr>
                <w:rFonts w:ascii="Arial" w:hAnsi="Arial" w:cs="Arial"/>
                <w:sz w:val="20"/>
                <w:szCs w:val="20"/>
                <w:lang w:val="en-US"/>
              </w:rPr>
              <w:t>investment</w:t>
            </w:r>
            <w:r w:rsidRPr="00103A54">
              <w:rPr>
                <w:rFonts w:ascii="Arial" w:hAnsi="Arial" w:cs="Arial"/>
                <w:sz w:val="20"/>
                <w:szCs w:val="20"/>
                <w:lang w:val="en-US"/>
              </w:rPr>
              <w:t xml:space="preserve"> fund (5%)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w:t>
            </w:r>
            <w:r w:rsidR="00382B38" w:rsidRPr="00103A54">
              <w:rPr>
                <w:rFonts w:ascii="Arial" w:hAnsi="Arial" w:cs="Arial"/>
                <w:sz w:val="20"/>
                <w:szCs w:val="20"/>
                <w:lang w:val="en-US"/>
              </w:rPr>
              <w:t xml:space="preserve"> 40</w:t>
            </w:r>
            <w:r w:rsidR="00103A54" w:rsidRPr="00103A54">
              <w:rPr>
                <w:rFonts w:ascii="Arial" w:hAnsi="Arial" w:cs="Arial"/>
                <w:sz w:val="20"/>
                <w:szCs w:val="20"/>
                <w:lang w:val="en-US"/>
              </w:rPr>
              <w:t>,</w:t>
            </w:r>
            <w:r w:rsidR="00382B38" w:rsidRPr="00103A54">
              <w:rPr>
                <w:rFonts w:ascii="Arial" w:hAnsi="Arial" w:cs="Arial"/>
                <w:sz w:val="20"/>
                <w:szCs w:val="20"/>
                <w:lang w:val="en-US"/>
              </w:rPr>
              <w:t>060</w:t>
            </w:r>
            <w:r w:rsidR="00103A54" w:rsidRPr="00103A54">
              <w:rPr>
                <w:rFonts w:ascii="Arial" w:hAnsi="Arial" w:cs="Arial"/>
                <w:sz w:val="20"/>
                <w:szCs w:val="20"/>
                <w:lang w:val="en-US"/>
              </w:rPr>
              <w:t>,</w:t>
            </w:r>
            <w:r w:rsidR="00382B38" w:rsidRPr="00103A54">
              <w:rPr>
                <w:rFonts w:ascii="Arial" w:hAnsi="Arial" w:cs="Arial"/>
                <w:sz w:val="20"/>
                <w:szCs w:val="20"/>
                <w:lang w:val="en-US"/>
              </w:rPr>
              <w:t>561</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Bonus and welfare fund in 2015 (15%)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w:t>
            </w:r>
            <w:r w:rsidR="00382B38" w:rsidRPr="00103A54">
              <w:rPr>
                <w:rFonts w:ascii="Arial" w:hAnsi="Arial" w:cs="Arial"/>
                <w:sz w:val="20"/>
                <w:szCs w:val="20"/>
                <w:lang w:val="en-US"/>
              </w:rPr>
              <w:t xml:space="preserve"> 120</w:t>
            </w:r>
            <w:r w:rsidR="00103A54" w:rsidRPr="00103A54">
              <w:rPr>
                <w:rFonts w:ascii="Arial" w:hAnsi="Arial" w:cs="Arial"/>
                <w:sz w:val="20"/>
                <w:szCs w:val="20"/>
                <w:lang w:val="en-US"/>
              </w:rPr>
              <w:t>,</w:t>
            </w:r>
            <w:r w:rsidR="00382B38" w:rsidRPr="00103A54">
              <w:rPr>
                <w:rFonts w:ascii="Arial" w:hAnsi="Arial" w:cs="Arial"/>
                <w:sz w:val="20"/>
                <w:szCs w:val="20"/>
                <w:lang w:val="en-US"/>
              </w:rPr>
              <w:t>181</w:t>
            </w:r>
            <w:r w:rsidR="00103A54" w:rsidRPr="00103A54">
              <w:rPr>
                <w:rFonts w:ascii="Arial" w:hAnsi="Arial" w:cs="Arial"/>
                <w:sz w:val="20"/>
                <w:szCs w:val="20"/>
                <w:lang w:val="en-US"/>
              </w:rPr>
              <w:t>,</w:t>
            </w:r>
            <w:r w:rsidR="00382B38" w:rsidRPr="00103A54">
              <w:rPr>
                <w:rFonts w:ascii="Arial" w:hAnsi="Arial" w:cs="Arial"/>
                <w:sz w:val="20"/>
                <w:szCs w:val="20"/>
                <w:lang w:val="en-US"/>
              </w:rPr>
              <w:t>683</w:t>
            </w:r>
          </w:p>
        </w:tc>
      </w:tr>
      <w:tr w:rsidR="00433CC6" w:rsidRPr="00103A54" w:rsidTr="00103A54">
        <w:tc>
          <w:tcPr>
            <w:tcW w:w="5637" w:type="dxa"/>
          </w:tcPr>
          <w:p w:rsidR="00433CC6" w:rsidRPr="00103A54" w:rsidRDefault="00433CC6" w:rsidP="00103A54">
            <w:pPr>
              <w:spacing w:before="120" w:after="120"/>
              <w:rPr>
                <w:rFonts w:ascii="Arial" w:hAnsi="Arial" w:cs="Arial"/>
                <w:sz w:val="20"/>
                <w:szCs w:val="20"/>
                <w:lang w:val="en-US"/>
              </w:rPr>
            </w:pPr>
            <w:r w:rsidRPr="00103A54">
              <w:rPr>
                <w:rFonts w:ascii="Arial" w:hAnsi="Arial" w:cs="Arial"/>
                <w:sz w:val="20"/>
                <w:szCs w:val="20"/>
                <w:lang w:val="en-US"/>
              </w:rPr>
              <w:t xml:space="preserve">- Remaining profit </w:t>
            </w:r>
            <w:r w:rsidR="00585803" w:rsidRPr="00103A54">
              <w:rPr>
                <w:rFonts w:ascii="Arial" w:hAnsi="Arial" w:cs="Arial"/>
                <w:sz w:val="20"/>
                <w:szCs w:val="20"/>
                <w:lang w:val="en-US"/>
              </w:rPr>
              <w:t>temporarily</w:t>
            </w:r>
            <w:r w:rsidR="00B64CA3" w:rsidRPr="00103A54">
              <w:rPr>
                <w:rFonts w:ascii="Arial" w:hAnsi="Arial" w:cs="Arial"/>
                <w:sz w:val="20"/>
                <w:szCs w:val="20"/>
                <w:lang w:val="en-US"/>
              </w:rPr>
              <w:t xml:space="preserve"> not distributed </w:t>
            </w:r>
            <w:r w:rsidR="00585803" w:rsidRPr="00103A54">
              <w:rPr>
                <w:rFonts w:ascii="Arial" w:hAnsi="Arial" w:cs="Arial"/>
                <w:sz w:val="20"/>
                <w:szCs w:val="20"/>
                <w:lang w:val="en-US"/>
              </w:rPr>
              <w:t>dividend</w:t>
            </w:r>
            <w:r w:rsidR="00B64CA3" w:rsidRPr="00103A54">
              <w:rPr>
                <w:rFonts w:ascii="Arial" w:hAnsi="Arial" w:cs="Arial"/>
                <w:sz w:val="20"/>
                <w:szCs w:val="20"/>
                <w:lang w:val="en-US"/>
              </w:rPr>
              <w:t xml:space="preserve"> carried forward to next year </w:t>
            </w:r>
          </w:p>
        </w:tc>
        <w:tc>
          <w:tcPr>
            <w:tcW w:w="3605" w:type="dxa"/>
          </w:tcPr>
          <w:p w:rsidR="00433CC6" w:rsidRPr="00103A54" w:rsidRDefault="00B64CA3" w:rsidP="00103A54">
            <w:pPr>
              <w:spacing w:before="120" w:after="120"/>
              <w:jc w:val="right"/>
              <w:rPr>
                <w:rFonts w:ascii="Arial" w:hAnsi="Arial" w:cs="Arial"/>
                <w:sz w:val="20"/>
                <w:szCs w:val="20"/>
                <w:lang w:val="en-US"/>
              </w:rPr>
            </w:pPr>
            <w:r w:rsidRPr="00103A54">
              <w:rPr>
                <w:rFonts w:ascii="Arial" w:hAnsi="Arial" w:cs="Arial"/>
                <w:sz w:val="20"/>
                <w:szCs w:val="20"/>
                <w:lang w:val="en-US"/>
              </w:rPr>
              <w:t>VND</w:t>
            </w:r>
            <w:r w:rsidR="00382B38" w:rsidRPr="00103A54">
              <w:rPr>
                <w:rFonts w:ascii="Arial" w:hAnsi="Arial" w:cs="Arial"/>
                <w:sz w:val="20"/>
                <w:szCs w:val="20"/>
                <w:lang w:val="en-US"/>
              </w:rPr>
              <w:t xml:space="preserve"> </w:t>
            </w:r>
            <w:r w:rsidR="00713B0E" w:rsidRPr="00103A54">
              <w:rPr>
                <w:rFonts w:ascii="Arial" w:hAnsi="Arial" w:cs="Arial"/>
                <w:sz w:val="20"/>
                <w:szCs w:val="20"/>
                <w:lang w:val="en-US"/>
              </w:rPr>
              <w:t>3</w:t>
            </w:r>
            <w:r w:rsidR="00103A54" w:rsidRPr="00103A54">
              <w:rPr>
                <w:rFonts w:ascii="Arial" w:hAnsi="Arial" w:cs="Arial"/>
                <w:sz w:val="20"/>
                <w:szCs w:val="20"/>
                <w:lang w:val="en-US"/>
              </w:rPr>
              <w:t>,</w:t>
            </w:r>
            <w:r w:rsidR="00713B0E" w:rsidRPr="00103A54">
              <w:rPr>
                <w:rFonts w:ascii="Arial" w:hAnsi="Arial" w:cs="Arial"/>
                <w:sz w:val="20"/>
                <w:szCs w:val="20"/>
                <w:lang w:val="en-US"/>
              </w:rPr>
              <w:t>651</w:t>
            </w:r>
            <w:r w:rsidR="00103A54" w:rsidRPr="00103A54">
              <w:rPr>
                <w:rFonts w:ascii="Arial" w:hAnsi="Arial" w:cs="Arial"/>
                <w:sz w:val="20"/>
                <w:szCs w:val="20"/>
                <w:lang w:val="en-US"/>
              </w:rPr>
              <w:t>,</w:t>
            </w:r>
            <w:r w:rsidR="00713B0E" w:rsidRPr="00103A54">
              <w:rPr>
                <w:rFonts w:ascii="Arial" w:hAnsi="Arial" w:cs="Arial"/>
                <w:sz w:val="20"/>
                <w:szCs w:val="20"/>
                <w:lang w:val="en-US"/>
              </w:rPr>
              <w:t>795</w:t>
            </w:r>
            <w:r w:rsidR="00103A54" w:rsidRPr="00103A54">
              <w:rPr>
                <w:rFonts w:ascii="Arial" w:hAnsi="Arial" w:cs="Arial"/>
                <w:sz w:val="20"/>
                <w:szCs w:val="20"/>
                <w:lang w:val="en-US"/>
              </w:rPr>
              <w:t>,</w:t>
            </w:r>
            <w:r w:rsidR="00713B0E" w:rsidRPr="00103A54">
              <w:rPr>
                <w:rFonts w:ascii="Arial" w:hAnsi="Arial" w:cs="Arial"/>
                <w:sz w:val="20"/>
                <w:szCs w:val="20"/>
                <w:lang w:val="en-US"/>
              </w:rPr>
              <w:t>080</w:t>
            </w:r>
          </w:p>
        </w:tc>
      </w:tr>
    </w:tbl>
    <w:p w:rsidR="001B17BD" w:rsidRPr="00103A54" w:rsidRDefault="00713B0E" w:rsidP="00433CC6">
      <w:pPr>
        <w:spacing w:before="120" w:after="120"/>
        <w:rPr>
          <w:rFonts w:ascii="Arial" w:hAnsi="Arial" w:cs="Arial"/>
          <w:b/>
          <w:sz w:val="20"/>
          <w:szCs w:val="20"/>
          <w:lang w:val="en-US"/>
        </w:rPr>
      </w:pPr>
      <w:r w:rsidRPr="00103A54">
        <w:rPr>
          <w:rFonts w:ascii="Arial" w:hAnsi="Arial" w:cs="Arial"/>
          <w:b/>
          <w:sz w:val="20"/>
          <w:szCs w:val="20"/>
          <w:lang w:val="en-US"/>
        </w:rPr>
        <w:t xml:space="preserve">Article 6.  To approve production and business plan in </w:t>
      </w:r>
      <w:r w:rsidR="0027321D" w:rsidRPr="00103A54">
        <w:rPr>
          <w:rFonts w:ascii="Arial" w:hAnsi="Arial" w:cs="Arial"/>
          <w:b/>
          <w:sz w:val="20"/>
          <w:szCs w:val="20"/>
          <w:lang w:val="en-US"/>
        </w:rPr>
        <w:t xml:space="preserve">2017 with some </w:t>
      </w:r>
      <w:r w:rsidR="00585803" w:rsidRPr="00103A54">
        <w:rPr>
          <w:rFonts w:ascii="Arial" w:hAnsi="Arial" w:cs="Arial"/>
          <w:b/>
          <w:sz w:val="20"/>
          <w:szCs w:val="20"/>
          <w:lang w:val="en-US"/>
        </w:rPr>
        <w:t>financial</w:t>
      </w:r>
      <w:r w:rsidR="0027321D" w:rsidRPr="00103A54">
        <w:rPr>
          <w:rFonts w:ascii="Arial" w:hAnsi="Arial" w:cs="Arial"/>
          <w:b/>
          <w:sz w:val="20"/>
          <w:szCs w:val="20"/>
          <w:lang w:val="en-US"/>
        </w:rPr>
        <w:t xml:space="preserve"> </w:t>
      </w:r>
      <w:r w:rsidR="00585803" w:rsidRPr="00103A54">
        <w:rPr>
          <w:rFonts w:ascii="Arial" w:hAnsi="Arial" w:cs="Arial"/>
          <w:b/>
          <w:sz w:val="20"/>
          <w:szCs w:val="20"/>
          <w:lang w:val="en-US"/>
        </w:rPr>
        <w:t>indicators</w:t>
      </w:r>
      <w:r w:rsidR="0027321D" w:rsidRPr="00103A54">
        <w:rPr>
          <w:rFonts w:ascii="Arial" w:hAnsi="Arial" w:cs="Arial"/>
          <w:b/>
          <w:sz w:val="20"/>
          <w:szCs w:val="20"/>
          <w:lang w:val="en-US"/>
        </w:rPr>
        <w:t xml:space="preserve"> as follows: </w:t>
      </w:r>
    </w:p>
    <w:tbl>
      <w:tblPr>
        <w:tblW w:w="0" w:type="auto"/>
        <w:tblLook w:val="04A0" w:firstRow="1" w:lastRow="0" w:firstColumn="1" w:lastColumn="0" w:noHBand="0" w:noVBand="1"/>
      </w:tblPr>
      <w:tblGrid>
        <w:gridCol w:w="5483"/>
        <w:gridCol w:w="3543"/>
      </w:tblGrid>
      <w:tr w:rsidR="007E0DF1" w:rsidRPr="00103A54" w:rsidTr="00103A54">
        <w:tc>
          <w:tcPr>
            <w:tcW w:w="5637" w:type="dxa"/>
          </w:tcPr>
          <w:p w:rsidR="007E0DF1" w:rsidRPr="00103A54" w:rsidRDefault="007E0DF1" w:rsidP="00103A54">
            <w:pPr>
              <w:spacing w:before="120" w:after="120"/>
              <w:rPr>
                <w:rFonts w:ascii="Arial" w:hAnsi="Arial" w:cs="Arial"/>
                <w:sz w:val="20"/>
                <w:szCs w:val="20"/>
                <w:lang w:val="en-US"/>
              </w:rPr>
            </w:pPr>
            <w:r w:rsidRPr="00103A54">
              <w:rPr>
                <w:rFonts w:ascii="Arial" w:hAnsi="Arial" w:cs="Arial"/>
                <w:sz w:val="20"/>
                <w:szCs w:val="20"/>
                <w:lang w:val="en-US"/>
              </w:rPr>
              <w:t>- Total revenue</w:t>
            </w:r>
          </w:p>
        </w:tc>
        <w:tc>
          <w:tcPr>
            <w:tcW w:w="3605" w:type="dxa"/>
          </w:tcPr>
          <w:p w:rsidR="007E0DF1" w:rsidRPr="00103A54" w:rsidRDefault="007E0DF1" w:rsidP="00103A54">
            <w:pPr>
              <w:spacing w:before="120" w:after="120"/>
              <w:jc w:val="right"/>
              <w:rPr>
                <w:rFonts w:ascii="Arial" w:hAnsi="Arial" w:cs="Arial"/>
                <w:sz w:val="20"/>
                <w:szCs w:val="20"/>
                <w:lang w:val="en-US"/>
              </w:rPr>
            </w:pPr>
            <w:r w:rsidRPr="00103A54">
              <w:rPr>
                <w:rFonts w:ascii="Arial" w:hAnsi="Arial" w:cs="Arial"/>
                <w:sz w:val="20"/>
                <w:szCs w:val="20"/>
                <w:lang w:val="en-US"/>
              </w:rPr>
              <w:t>VND 468</w:t>
            </w:r>
            <w:r w:rsidR="00103A54" w:rsidRPr="00103A54">
              <w:rPr>
                <w:rFonts w:ascii="Arial" w:hAnsi="Arial" w:cs="Arial"/>
                <w:sz w:val="20"/>
                <w:szCs w:val="20"/>
                <w:lang w:val="en-US"/>
              </w:rPr>
              <w:t>,</w:t>
            </w:r>
            <w:r w:rsidR="00F9345E" w:rsidRPr="00103A54">
              <w:rPr>
                <w:rFonts w:ascii="Arial" w:hAnsi="Arial" w:cs="Arial"/>
                <w:sz w:val="20"/>
                <w:szCs w:val="20"/>
                <w:lang w:val="en-US"/>
              </w:rPr>
              <w:t>200</w:t>
            </w:r>
            <w:r w:rsidR="00103A54" w:rsidRPr="00103A54">
              <w:rPr>
                <w:rFonts w:ascii="Arial" w:hAnsi="Arial" w:cs="Arial"/>
                <w:sz w:val="20"/>
                <w:szCs w:val="20"/>
                <w:lang w:val="en-US"/>
              </w:rPr>
              <w:t>,</w:t>
            </w:r>
            <w:r w:rsidR="00F9345E" w:rsidRPr="00103A54">
              <w:rPr>
                <w:rFonts w:ascii="Arial" w:hAnsi="Arial" w:cs="Arial"/>
                <w:sz w:val="20"/>
                <w:szCs w:val="20"/>
                <w:lang w:val="en-US"/>
              </w:rPr>
              <w:t>000</w:t>
            </w:r>
            <w:r w:rsidR="00103A54" w:rsidRPr="00103A54">
              <w:rPr>
                <w:rFonts w:ascii="Arial" w:hAnsi="Arial" w:cs="Arial"/>
                <w:sz w:val="20"/>
                <w:szCs w:val="20"/>
                <w:lang w:val="en-US"/>
              </w:rPr>
              <w:t>,</w:t>
            </w:r>
            <w:r w:rsidR="00F9345E" w:rsidRPr="00103A54">
              <w:rPr>
                <w:rFonts w:ascii="Arial" w:hAnsi="Arial" w:cs="Arial"/>
                <w:sz w:val="20"/>
                <w:szCs w:val="20"/>
                <w:lang w:val="en-US"/>
              </w:rPr>
              <w:t>000</w:t>
            </w:r>
          </w:p>
        </w:tc>
      </w:tr>
      <w:tr w:rsidR="007E0DF1" w:rsidRPr="00103A54" w:rsidTr="00103A54">
        <w:tc>
          <w:tcPr>
            <w:tcW w:w="5637" w:type="dxa"/>
          </w:tcPr>
          <w:p w:rsidR="007E0DF1" w:rsidRPr="00103A54" w:rsidRDefault="007E0DF1" w:rsidP="00103A54">
            <w:pPr>
              <w:spacing w:before="120" w:after="120"/>
              <w:rPr>
                <w:rFonts w:ascii="Arial" w:hAnsi="Arial" w:cs="Arial"/>
                <w:sz w:val="20"/>
                <w:szCs w:val="20"/>
                <w:lang w:val="en-US"/>
              </w:rPr>
            </w:pPr>
            <w:r w:rsidRPr="00103A54">
              <w:rPr>
                <w:rFonts w:ascii="Arial" w:hAnsi="Arial" w:cs="Arial"/>
                <w:sz w:val="20"/>
                <w:szCs w:val="20"/>
                <w:lang w:val="en-US"/>
              </w:rPr>
              <w:t xml:space="preserve">- </w:t>
            </w:r>
            <w:r w:rsidR="00585803" w:rsidRPr="00103A54">
              <w:rPr>
                <w:rFonts w:ascii="Arial" w:hAnsi="Arial" w:cs="Arial"/>
                <w:sz w:val="20"/>
                <w:szCs w:val="20"/>
                <w:lang w:val="en-US"/>
              </w:rPr>
              <w:t>Profit</w:t>
            </w:r>
            <w:r w:rsidRPr="00103A54">
              <w:rPr>
                <w:rFonts w:ascii="Arial" w:hAnsi="Arial" w:cs="Arial"/>
                <w:sz w:val="20"/>
                <w:szCs w:val="20"/>
                <w:lang w:val="en-US"/>
              </w:rPr>
              <w:t xml:space="preserve"> before tax</w:t>
            </w:r>
          </w:p>
        </w:tc>
        <w:tc>
          <w:tcPr>
            <w:tcW w:w="3605" w:type="dxa"/>
          </w:tcPr>
          <w:p w:rsidR="007E0DF1" w:rsidRPr="00103A54" w:rsidRDefault="007E0DF1" w:rsidP="00103A54">
            <w:pPr>
              <w:spacing w:before="120" w:after="120"/>
              <w:jc w:val="right"/>
              <w:rPr>
                <w:rFonts w:ascii="Arial" w:hAnsi="Arial" w:cs="Arial"/>
                <w:sz w:val="20"/>
                <w:szCs w:val="20"/>
                <w:lang w:val="en-US"/>
              </w:rPr>
            </w:pPr>
            <w:r w:rsidRPr="00103A54">
              <w:rPr>
                <w:rFonts w:ascii="Arial" w:hAnsi="Arial" w:cs="Arial"/>
                <w:sz w:val="20"/>
                <w:szCs w:val="20"/>
                <w:lang w:val="en-US"/>
              </w:rPr>
              <w:t>VND</w:t>
            </w:r>
            <w:r w:rsidR="00F9345E" w:rsidRPr="00103A54">
              <w:rPr>
                <w:rFonts w:ascii="Arial" w:hAnsi="Arial" w:cs="Arial"/>
                <w:sz w:val="20"/>
                <w:szCs w:val="20"/>
                <w:lang w:val="en-US"/>
              </w:rPr>
              <w:t xml:space="preserve"> 2</w:t>
            </w:r>
            <w:r w:rsidR="00103A54" w:rsidRPr="00103A54">
              <w:rPr>
                <w:rFonts w:ascii="Arial" w:hAnsi="Arial" w:cs="Arial"/>
                <w:sz w:val="20"/>
                <w:szCs w:val="20"/>
                <w:lang w:val="en-US"/>
              </w:rPr>
              <w:t>,</w:t>
            </w:r>
            <w:r w:rsidR="00F9345E" w:rsidRPr="00103A54">
              <w:rPr>
                <w:rFonts w:ascii="Arial" w:hAnsi="Arial" w:cs="Arial"/>
                <w:sz w:val="20"/>
                <w:szCs w:val="20"/>
                <w:lang w:val="en-US"/>
              </w:rPr>
              <w:t>000</w:t>
            </w:r>
            <w:r w:rsidR="00103A54" w:rsidRPr="00103A54">
              <w:rPr>
                <w:rFonts w:ascii="Arial" w:hAnsi="Arial" w:cs="Arial"/>
                <w:sz w:val="20"/>
                <w:szCs w:val="20"/>
                <w:lang w:val="en-US"/>
              </w:rPr>
              <w:t>,</w:t>
            </w:r>
            <w:r w:rsidR="00F9345E" w:rsidRPr="00103A54">
              <w:rPr>
                <w:rFonts w:ascii="Arial" w:hAnsi="Arial" w:cs="Arial"/>
                <w:sz w:val="20"/>
                <w:szCs w:val="20"/>
                <w:lang w:val="en-US"/>
              </w:rPr>
              <w:t>000</w:t>
            </w:r>
            <w:r w:rsidR="00103A54" w:rsidRPr="00103A54">
              <w:rPr>
                <w:rFonts w:ascii="Arial" w:hAnsi="Arial" w:cs="Arial"/>
                <w:sz w:val="20"/>
                <w:szCs w:val="20"/>
                <w:lang w:val="en-US"/>
              </w:rPr>
              <w:t>,</w:t>
            </w:r>
            <w:r w:rsidR="00F9345E" w:rsidRPr="00103A54">
              <w:rPr>
                <w:rFonts w:ascii="Arial" w:hAnsi="Arial" w:cs="Arial"/>
                <w:sz w:val="20"/>
                <w:szCs w:val="20"/>
                <w:lang w:val="en-US"/>
              </w:rPr>
              <w:t>000</w:t>
            </w:r>
          </w:p>
        </w:tc>
      </w:tr>
      <w:tr w:rsidR="007E0DF1" w:rsidRPr="00103A54" w:rsidTr="00103A54">
        <w:tc>
          <w:tcPr>
            <w:tcW w:w="5637" w:type="dxa"/>
          </w:tcPr>
          <w:p w:rsidR="007E0DF1" w:rsidRPr="00103A54" w:rsidRDefault="007E0DF1" w:rsidP="00103A54">
            <w:pPr>
              <w:spacing w:before="120" w:after="120"/>
              <w:rPr>
                <w:rFonts w:ascii="Arial" w:hAnsi="Arial" w:cs="Arial"/>
                <w:sz w:val="20"/>
                <w:szCs w:val="20"/>
                <w:lang w:val="en-US"/>
              </w:rPr>
            </w:pPr>
            <w:r w:rsidRPr="00103A54">
              <w:rPr>
                <w:rFonts w:ascii="Arial" w:hAnsi="Arial" w:cs="Arial"/>
                <w:sz w:val="20"/>
                <w:szCs w:val="20"/>
                <w:lang w:val="en-US"/>
              </w:rPr>
              <w:t xml:space="preserve">- Budget payment </w:t>
            </w:r>
          </w:p>
        </w:tc>
        <w:tc>
          <w:tcPr>
            <w:tcW w:w="3605" w:type="dxa"/>
          </w:tcPr>
          <w:p w:rsidR="007E0DF1" w:rsidRPr="00103A54" w:rsidRDefault="007E0DF1" w:rsidP="00103A54">
            <w:pPr>
              <w:spacing w:before="120" w:after="120"/>
              <w:jc w:val="right"/>
              <w:rPr>
                <w:rFonts w:ascii="Arial" w:hAnsi="Arial" w:cs="Arial"/>
                <w:sz w:val="20"/>
                <w:szCs w:val="20"/>
                <w:lang w:val="en-US"/>
              </w:rPr>
            </w:pPr>
            <w:r w:rsidRPr="00103A54">
              <w:rPr>
                <w:rFonts w:ascii="Arial" w:hAnsi="Arial" w:cs="Arial"/>
                <w:sz w:val="20"/>
                <w:szCs w:val="20"/>
                <w:lang w:val="en-US"/>
              </w:rPr>
              <w:t>VND</w:t>
            </w:r>
            <w:r w:rsidR="00F9345E" w:rsidRPr="00103A54">
              <w:rPr>
                <w:rFonts w:ascii="Arial" w:hAnsi="Arial" w:cs="Arial"/>
                <w:sz w:val="20"/>
                <w:szCs w:val="20"/>
                <w:lang w:val="en-US"/>
              </w:rPr>
              <w:t xml:space="preserve"> 3</w:t>
            </w:r>
            <w:r w:rsidR="00103A54" w:rsidRPr="00103A54">
              <w:rPr>
                <w:rFonts w:ascii="Arial" w:hAnsi="Arial" w:cs="Arial"/>
                <w:sz w:val="20"/>
                <w:szCs w:val="20"/>
                <w:lang w:val="en-US"/>
              </w:rPr>
              <w:t>,</w:t>
            </w:r>
            <w:r w:rsidR="00F9345E" w:rsidRPr="00103A54">
              <w:rPr>
                <w:rFonts w:ascii="Arial" w:hAnsi="Arial" w:cs="Arial"/>
                <w:sz w:val="20"/>
                <w:szCs w:val="20"/>
                <w:lang w:val="en-US"/>
              </w:rPr>
              <w:t>200</w:t>
            </w:r>
            <w:r w:rsidR="00103A54" w:rsidRPr="00103A54">
              <w:rPr>
                <w:rFonts w:ascii="Arial" w:hAnsi="Arial" w:cs="Arial"/>
                <w:sz w:val="20"/>
                <w:szCs w:val="20"/>
                <w:lang w:val="en-US"/>
              </w:rPr>
              <w:t>,</w:t>
            </w:r>
            <w:r w:rsidR="00F9345E" w:rsidRPr="00103A54">
              <w:rPr>
                <w:rFonts w:ascii="Arial" w:hAnsi="Arial" w:cs="Arial"/>
                <w:sz w:val="20"/>
                <w:szCs w:val="20"/>
                <w:lang w:val="en-US"/>
              </w:rPr>
              <w:t>000</w:t>
            </w:r>
            <w:r w:rsidR="00103A54" w:rsidRPr="00103A54">
              <w:rPr>
                <w:rFonts w:ascii="Arial" w:hAnsi="Arial" w:cs="Arial"/>
                <w:sz w:val="20"/>
                <w:szCs w:val="20"/>
                <w:lang w:val="en-US"/>
              </w:rPr>
              <w:t>,</w:t>
            </w:r>
            <w:r w:rsidR="00F9345E" w:rsidRPr="00103A54">
              <w:rPr>
                <w:rFonts w:ascii="Arial" w:hAnsi="Arial" w:cs="Arial"/>
                <w:sz w:val="20"/>
                <w:szCs w:val="20"/>
                <w:lang w:val="en-US"/>
              </w:rPr>
              <w:t>000</w:t>
            </w:r>
          </w:p>
        </w:tc>
      </w:tr>
    </w:tbl>
    <w:p w:rsidR="00103A54" w:rsidRPr="00103A54" w:rsidRDefault="003E74F4" w:rsidP="00433CC6">
      <w:pPr>
        <w:spacing w:before="120" w:after="120"/>
        <w:rPr>
          <w:rFonts w:ascii="Arial" w:hAnsi="Arial" w:cs="Arial"/>
          <w:b/>
          <w:sz w:val="20"/>
          <w:szCs w:val="20"/>
          <w:lang w:val="en-US"/>
        </w:rPr>
      </w:pPr>
      <w:r w:rsidRPr="00103A54">
        <w:rPr>
          <w:rFonts w:ascii="Arial" w:hAnsi="Arial" w:cs="Arial"/>
          <w:b/>
          <w:sz w:val="20"/>
          <w:szCs w:val="20"/>
          <w:lang w:val="en-US"/>
        </w:rPr>
        <w:t xml:space="preserve">Article 7. To approve </w:t>
      </w:r>
      <w:r w:rsidR="00585803" w:rsidRPr="00103A54">
        <w:rPr>
          <w:rFonts w:ascii="Arial" w:hAnsi="Arial" w:cs="Arial"/>
          <w:b/>
          <w:sz w:val="20"/>
          <w:szCs w:val="20"/>
          <w:lang w:val="en-US"/>
        </w:rPr>
        <w:t>dividend</w:t>
      </w:r>
      <w:r w:rsidRPr="00103A54">
        <w:rPr>
          <w:rFonts w:ascii="Arial" w:hAnsi="Arial" w:cs="Arial"/>
          <w:b/>
          <w:sz w:val="20"/>
          <w:szCs w:val="20"/>
          <w:lang w:val="en-US"/>
        </w:rPr>
        <w:t xml:space="preserve"> payment plan in 2016 as follows: </w:t>
      </w:r>
    </w:p>
    <w:p w:rsidR="007E0DF1" w:rsidRDefault="003E74F4" w:rsidP="00433CC6">
      <w:pPr>
        <w:spacing w:before="120" w:after="120"/>
        <w:rPr>
          <w:rFonts w:ascii="Arial" w:hAnsi="Arial" w:cs="Arial"/>
          <w:sz w:val="20"/>
          <w:szCs w:val="20"/>
          <w:lang w:val="en-US"/>
        </w:rPr>
      </w:pPr>
      <w:r>
        <w:rPr>
          <w:rFonts w:ascii="Arial" w:hAnsi="Arial" w:cs="Arial"/>
          <w:sz w:val="20"/>
          <w:szCs w:val="20"/>
          <w:lang w:val="en-US"/>
        </w:rPr>
        <w:lastRenderedPageBreak/>
        <w:t xml:space="preserve">based on production and business plan in 2016; based on demand for capital for </w:t>
      </w:r>
      <w:r w:rsidR="00585803">
        <w:rPr>
          <w:rFonts w:ascii="Arial" w:hAnsi="Arial" w:cs="Arial"/>
          <w:sz w:val="20"/>
          <w:szCs w:val="20"/>
          <w:lang w:val="en-US"/>
        </w:rPr>
        <w:t>investment</w:t>
      </w:r>
      <w:r>
        <w:rPr>
          <w:rFonts w:ascii="Arial" w:hAnsi="Arial" w:cs="Arial"/>
          <w:sz w:val="20"/>
          <w:szCs w:val="20"/>
          <w:lang w:val="en-US"/>
        </w:rPr>
        <w:t xml:space="preserve"> in production and business </w:t>
      </w:r>
      <w:r w:rsidR="00585803">
        <w:rPr>
          <w:rFonts w:ascii="Arial" w:hAnsi="Arial" w:cs="Arial"/>
          <w:sz w:val="20"/>
          <w:szCs w:val="20"/>
          <w:lang w:val="en-US"/>
        </w:rPr>
        <w:t>development</w:t>
      </w:r>
      <w:r>
        <w:rPr>
          <w:rFonts w:ascii="Arial" w:hAnsi="Arial" w:cs="Arial"/>
          <w:sz w:val="20"/>
          <w:szCs w:val="20"/>
          <w:lang w:val="en-US"/>
        </w:rPr>
        <w:t xml:space="preserve"> in 2017, it is agreed not to distribute dividend in 2016. </w:t>
      </w:r>
    </w:p>
    <w:p w:rsidR="003E74F4" w:rsidRPr="00103A54" w:rsidRDefault="003E74F4" w:rsidP="00433CC6">
      <w:pPr>
        <w:spacing w:before="120" w:after="120"/>
        <w:rPr>
          <w:rFonts w:ascii="Arial" w:hAnsi="Arial" w:cs="Arial"/>
          <w:b/>
          <w:sz w:val="20"/>
          <w:szCs w:val="20"/>
          <w:lang w:val="en-US"/>
        </w:rPr>
      </w:pPr>
      <w:r w:rsidRPr="00103A54">
        <w:rPr>
          <w:rFonts w:ascii="Arial" w:hAnsi="Arial" w:cs="Arial"/>
          <w:b/>
          <w:sz w:val="20"/>
          <w:szCs w:val="20"/>
          <w:lang w:val="en-US"/>
        </w:rPr>
        <w:t xml:space="preserve">Article 8. To approve </w:t>
      </w:r>
      <w:r w:rsidR="00585803" w:rsidRPr="00103A54">
        <w:rPr>
          <w:rFonts w:ascii="Arial" w:hAnsi="Arial" w:cs="Arial"/>
          <w:b/>
          <w:sz w:val="20"/>
          <w:szCs w:val="20"/>
          <w:lang w:val="en-US"/>
        </w:rPr>
        <w:t>remuneration</w:t>
      </w:r>
      <w:r w:rsidRPr="00103A54">
        <w:rPr>
          <w:rFonts w:ascii="Arial" w:hAnsi="Arial" w:cs="Arial"/>
          <w:b/>
          <w:sz w:val="20"/>
          <w:szCs w:val="20"/>
          <w:lang w:val="en-US"/>
        </w:rPr>
        <w:t xml:space="preserve"> and operation expense of Board of Directors in  2016; to approve the remuneration of </w:t>
      </w:r>
      <w:r w:rsidR="00585803" w:rsidRPr="00103A54">
        <w:rPr>
          <w:rFonts w:ascii="Arial" w:hAnsi="Arial" w:cs="Arial"/>
          <w:b/>
          <w:sz w:val="20"/>
          <w:szCs w:val="20"/>
          <w:lang w:val="en-US"/>
        </w:rPr>
        <w:t>members</w:t>
      </w:r>
      <w:r w:rsidRPr="00103A54">
        <w:rPr>
          <w:rFonts w:ascii="Arial" w:hAnsi="Arial" w:cs="Arial"/>
          <w:b/>
          <w:sz w:val="20"/>
          <w:szCs w:val="20"/>
          <w:lang w:val="en-US"/>
        </w:rPr>
        <w:t xml:space="preserve"> of Board of Directors and members of Board of Supervisors in 2017. </w:t>
      </w:r>
    </w:p>
    <w:p w:rsidR="003E74F4" w:rsidRDefault="003E74F4" w:rsidP="00433CC6">
      <w:pPr>
        <w:spacing w:before="120" w:after="120"/>
        <w:rPr>
          <w:rFonts w:ascii="Arial" w:hAnsi="Arial" w:cs="Arial"/>
          <w:sz w:val="20"/>
          <w:szCs w:val="20"/>
          <w:lang w:val="en-US"/>
        </w:rPr>
      </w:pPr>
      <w:r>
        <w:rPr>
          <w:rFonts w:ascii="Arial" w:hAnsi="Arial" w:cs="Arial"/>
          <w:sz w:val="20"/>
          <w:szCs w:val="20"/>
          <w:lang w:val="en-US"/>
        </w:rPr>
        <w:t xml:space="preserve">- Total </w:t>
      </w:r>
      <w:r w:rsidR="00585803">
        <w:rPr>
          <w:rFonts w:ascii="Arial" w:hAnsi="Arial" w:cs="Arial"/>
          <w:sz w:val="20"/>
          <w:szCs w:val="20"/>
          <w:lang w:val="en-US"/>
        </w:rPr>
        <w:t>remuneration</w:t>
      </w:r>
      <w:r>
        <w:rPr>
          <w:rFonts w:ascii="Arial" w:hAnsi="Arial" w:cs="Arial"/>
          <w:sz w:val="20"/>
          <w:szCs w:val="20"/>
          <w:lang w:val="en-US"/>
        </w:rPr>
        <w:t xml:space="preserve"> and operation expense of Board of Directors and Board of Supervisors in 2016 were </w:t>
      </w:r>
      <w:r w:rsidR="006D250C">
        <w:rPr>
          <w:rFonts w:ascii="Arial" w:hAnsi="Arial" w:cs="Arial"/>
          <w:sz w:val="20"/>
          <w:szCs w:val="20"/>
          <w:lang w:val="en-US"/>
        </w:rPr>
        <w:t xml:space="preserve">VND 650,000,000 (excluding tax). </w:t>
      </w:r>
    </w:p>
    <w:p w:rsidR="006D250C" w:rsidRDefault="006D250C" w:rsidP="00433CC6">
      <w:pPr>
        <w:spacing w:before="120" w:after="120"/>
        <w:rPr>
          <w:rFonts w:ascii="Arial" w:hAnsi="Arial" w:cs="Arial"/>
          <w:sz w:val="20"/>
          <w:szCs w:val="20"/>
          <w:lang w:val="en-US"/>
        </w:rPr>
      </w:pPr>
      <w:r>
        <w:rPr>
          <w:rFonts w:ascii="Arial" w:hAnsi="Arial" w:cs="Arial"/>
          <w:sz w:val="20"/>
          <w:szCs w:val="20"/>
          <w:lang w:val="en-US"/>
        </w:rPr>
        <w:t xml:space="preserve">- It is recognized that in 2017, the company </w:t>
      </w:r>
      <w:r w:rsidR="00585803">
        <w:rPr>
          <w:rFonts w:ascii="Arial" w:hAnsi="Arial" w:cs="Arial"/>
          <w:sz w:val="20"/>
          <w:szCs w:val="20"/>
          <w:lang w:val="en-US"/>
        </w:rPr>
        <w:t>will</w:t>
      </w:r>
      <w:r>
        <w:rPr>
          <w:rFonts w:ascii="Arial" w:hAnsi="Arial" w:cs="Arial"/>
          <w:sz w:val="20"/>
          <w:szCs w:val="20"/>
          <w:lang w:val="en-US"/>
        </w:rPr>
        <w:t xml:space="preserve"> face many difficulties. In order to save costs, it is agreed to reduce monthly remuneration of </w:t>
      </w:r>
      <w:r w:rsidR="00585803">
        <w:rPr>
          <w:rFonts w:ascii="Arial" w:hAnsi="Arial" w:cs="Arial"/>
          <w:sz w:val="20"/>
          <w:szCs w:val="20"/>
          <w:lang w:val="en-US"/>
        </w:rPr>
        <w:t>members</w:t>
      </w:r>
      <w:r>
        <w:rPr>
          <w:rFonts w:ascii="Arial" w:hAnsi="Arial" w:cs="Arial"/>
          <w:sz w:val="20"/>
          <w:szCs w:val="20"/>
          <w:lang w:val="en-US"/>
        </w:rPr>
        <w:t xml:space="preserve"> of Board of Directors and Board of Supervisors in 2017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3937"/>
        <w:gridCol w:w="2270"/>
        <w:gridCol w:w="2270"/>
      </w:tblGrid>
      <w:tr w:rsidR="00BF5141" w:rsidRPr="00103A54" w:rsidTr="00103A54">
        <w:tc>
          <w:tcPr>
            <w:tcW w:w="534" w:type="dxa"/>
          </w:tcPr>
          <w:p w:rsidR="00BF5141" w:rsidRPr="00103A54" w:rsidRDefault="00BF5141" w:rsidP="00103A54">
            <w:pPr>
              <w:spacing w:before="120" w:after="120"/>
              <w:jc w:val="center"/>
              <w:rPr>
                <w:rFonts w:ascii="Arial" w:hAnsi="Arial" w:cs="Arial"/>
                <w:b/>
                <w:sz w:val="20"/>
                <w:szCs w:val="20"/>
                <w:lang w:val="en-US"/>
              </w:rPr>
            </w:pPr>
            <w:r w:rsidRPr="00103A54">
              <w:rPr>
                <w:rFonts w:ascii="Arial" w:hAnsi="Arial" w:cs="Arial"/>
                <w:b/>
                <w:sz w:val="20"/>
                <w:szCs w:val="20"/>
                <w:lang w:val="en-US"/>
              </w:rPr>
              <w:t>No.</w:t>
            </w:r>
          </w:p>
        </w:tc>
        <w:tc>
          <w:tcPr>
            <w:tcW w:w="4086" w:type="dxa"/>
          </w:tcPr>
          <w:p w:rsidR="00BF5141" w:rsidRPr="00103A54" w:rsidRDefault="00585803" w:rsidP="00103A54">
            <w:pPr>
              <w:spacing w:before="120" w:after="120"/>
              <w:jc w:val="center"/>
              <w:rPr>
                <w:rFonts w:ascii="Arial" w:hAnsi="Arial" w:cs="Arial"/>
                <w:b/>
                <w:sz w:val="20"/>
                <w:szCs w:val="20"/>
                <w:lang w:val="en-US"/>
              </w:rPr>
            </w:pPr>
            <w:r w:rsidRPr="00103A54">
              <w:rPr>
                <w:rFonts w:ascii="Arial" w:hAnsi="Arial" w:cs="Arial"/>
                <w:b/>
                <w:sz w:val="20"/>
                <w:szCs w:val="20"/>
                <w:lang w:val="en-US"/>
              </w:rPr>
              <w:t>Position</w:t>
            </w:r>
            <w:r w:rsidR="00BF5141" w:rsidRPr="00103A54">
              <w:rPr>
                <w:rFonts w:ascii="Arial" w:hAnsi="Arial" w:cs="Arial"/>
                <w:b/>
                <w:sz w:val="20"/>
                <w:szCs w:val="20"/>
                <w:lang w:val="en-US"/>
              </w:rPr>
              <w:t>/job title</w:t>
            </w:r>
          </w:p>
        </w:tc>
        <w:tc>
          <w:tcPr>
            <w:tcW w:w="2311" w:type="dxa"/>
          </w:tcPr>
          <w:p w:rsidR="00BF5141" w:rsidRPr="00103A54" w:rsidRDefault="00585803" w:rsidP="00103A54">
            <w:pPr>
              <w:spacing w:before="120" w:after="120"/>
              <w:jc w:val="center"/>
              <w:rPr>
                <w:rFonts w:ascii="Arial" w:hAnsi="Arial" w:cs="Arial"/>
                <w:b/>
                <w:sz w:val="20"/>
                <w:szCs w:val="20"/>
                <w:lang w:val="en-US"/>
              </w:rPr>
            </w:pPr>
            <w:r w:rsidRPr="00103A54">
              <w:rPr>
                <w:rFonts w:ascii="Arial" w:hAnsi="Arial" w:cs="Arial"/>
                <w:b/>
                <w:sz w:val="20"/>
                <w:szCs w:val="20"/>
                <w:lang w:val="en-US"/>
              </w:rPr>
              <w:t>Remuneration</w:t>
            </w:r>
            <w:r w:rsidR="00BF5141" w:rsidRPr="00103A54">
              <w:rPr>
                <w:rFonts w:ascii="Arial" w:hAnsi="Arial" w:cs="Arial"/>
                <w:b/>
                <w:sz w:val="20"/>
                <w:szCs w:val="20"/>
                <w:lang w:val="en-US"/>
              </w:rPr>
              <w:t xml:space="preserve"> in 2016 (VND/ person/ month)</w:t>
            </w:r>
          </w:p>
        </w:tc>
        <w:tc>
          <w:tcPr>
            <w:tcW w:w="2311" w:type="dxa"/>
          </w:tcPr>
          <w:p w:rsidR="00BF5141" w:rsidRPr="00103A54" w:rsidRDefault="00585803" w:rsidP="00103A54">
            <w:pPr>
              <w:spacing w:before="120" w:after="120"/>
              <w:jc w:val="center"/>
              <w:rPr>
                <w:rFonts w:ascii="Arial" w:hAnsi="Arial" w:cs="Arial"/>
                <w:b/>
                <w:sz w:val="20"/>
                <w:szCs w:val="20"/>
                <w:lang w:val="en-US"/>
              </w:rPr>
            </w:pPr>
            <w:r w:rsidRPr="00103A54">
              <w:rPr>
                <w:rFonts w:ascii="Arial" w:hAnsi="Arial" w:cs="Arial"/>
                <w:b/>
                <w:sz w:val="20"/>
                <w:szCs w:val="20"/>
                <w:lang w:val="en-US"/>
              </w:rPr>
              <w:t>Remuneration</w:t>
            </w:r>
            <w:r w:rsidR="00BF5141" w:rsidRPr="00103A54">
              <w:rPr>
                <w:rFonts w:ascii="Arial" w:hAnsi="Arial" w:cs="Arial"/>
                <w:b/>
                <w:sz w:val="20"/>
                <w:szCs w:val="20"/>
                <w:lang w:val="en-US"/>
              </w:rPr>
              <w:t xml:space="preserve"> in 2017 (VND/ person/ month)</w:t>
            </w:r>
          </w:p>
        </w:tc>
      </w:tr>
      <w:tr w:rsidR="00BF5141" w:rsidRPr="00103A54" w:rsidTr="00103A54">
        <w:tc>
          <w:tcPr>
            <w:tcW w:w="534" w:type="dxa"/>
          </w:tcPr>
          <w:p w:rsidR="00BF5141" w:rsidRPr="00103A54" w:rsidRDefault="005925E9" w:rsidP="00103A54">
            <w:pPr>
              <w:spacing w:before="120" w:after="120"/>
              <w:rPr>
                <w:rFonts w:ascii="Arial" w:hAnsi="Arial" w:cs="Arial"/>
                <w:sz w:val="20"/>
                <w:szCs w:val="20"/>
                <w:lang w:val="en-US"/>
              </w:rPr>
            </w:pPr>
            <w:r w:rsidRPr="00103A54">
              <w:rPr>
                <w:rFonts w:ascii="Arial" w:hAnsi="Arial" w:cs="Arial"/>
                <w:sz w:val="20"/>
                <w:szCs w:val="20"/>
                <w:lang w:val="en-US"/>
              </w:rPr>
              <w:t>1</w:t>
            </w:r>
          </w:p>
        </w:tc>
        <w:tc>
          <w:tcPr>
            <w:tcW w:w="4086" w:type="dxa"/>
          </w:tcPr>
          <w:p w:rsidR="00BF5141" w:rsidRPr="00103A54" w:rsidRDefault="005925E9" w:rsidP="00103A54">
            <w:pPr>
              <w:spacing w:before="120" w:after="120"/>
              <w:rPr>
                <w:rFonts w:ascii="Arial" w:hAnsi="Arial" w:cs="Arial"/>
                <w:sz w:val="20"/>
                <w:szCs w:val="20"/>
                <w:lang w:val="en-US"/>
              </w:rPr>
            </w:pPr>
            <w:r w:rsidRPr="00103A54">
              <w:rPr>
                <w:rFonts w:ascii="Arial" w:hAnsi="Arial" w:cs="Arial"/>
                <w:sz w:val="20"/>
                <w:szCs w:val="20"/>
                <w:lang w:val="en-US"/>
              </w:rPr>
              <w:t xml:space="preserve">Chairman of Board of Directors </w:t>
            </w:r>
          </w:p>
        </w:tc>
        <w:tc>
          <w:tcPr>
            <w:tcW w:w="2311" w:type="dxa"/>
          </w:tcPr>
          <w:p w:rsidR="00BF5141" w:rsidRPr="00103A54" w:rsidRDefault="00711619" w:rsidP="00103A54">
            <w:pPr>
              <w:spacing w:before="120" w:after="120"/>
              <w:jc w:val="right"/>
              <w:rPr>
                <w:rFonts w:ascii="Arial" w:hAnsi="Arial" w:cs="Arial"/>
                <w:sz w:val="20"/>
                <w:szCs w:val="20"/>
                <w:lang w:val="en-US"/>
              </w:rPr>
            </w:pPr>
            <w:r w:rsidRPr="00103A54">
              <w:rPr>
                <w:rFonts w:ascii="Arial" w:hAnsi="Arial" w:cs="Arial"/>
                <w:sz w:val="20"/>
                <w:szCs w:val="20"/>
                <w:lang w:val="en-US"/>
              </w:rPr>
              <w:t>10</w:t>
            </w:r>
            <w:r w:rsidR="00EA0598" w:rsidRPr="00103A54">
              <w:rPr>
                <w:rFonts w:ascii="Arial" w:hAnsi="Arial" w:cs="Arial"/>
                <w:sz w:val="20"/>
                <w:szCs w:val="20"/>
                <w:lang w:val="en-US"/>
              </w:rPr>
              <w:t>,</w:t>
            </w:r>
            <w:r w:rsidRPr="00103A54">
              <w:rPr>
                <w:rFonts w:ascii="Arial" w:hAnsi="Arial" w:cs="Arial"/>
                <w:sz w:val="20"/>
                <w:szCs w:val="20"/>
                <w:lang w:val="en-US"/>
              </w:rPr>
              <w:t>000</w:t>
            </w:r>
            <w:r w:rsidR="00EA0598" w:rsidRPr="00103A54">
              <w:rPr>
                <w:rFonts w:ascii="Arial" w:hAnsi="Arial" w:cs="Arial"/>
                <w:sz w:val="20"/>
                <w:szCs w:val="20"/>
                <w:lang w:val="en-US"/>
              </w:rPr>
              <w:t>,</w:t>
            </w:r>
            <w:r w:rsidRPr="00103A54">
              <w:rPr>
                <w:rFonts w:ascii="Arial" w:hAnsi="Arial" w:cs="Arial"/>
                <w:sz w:val="20"/>
                <w:szCs w:val="20"/>
                <w:lang w:val="en-US"/>
              </w:rPr>
              <w:t>000</w:t>
            </w:r>
          </w:p>
        </w:tc>
        <w:tc>
          <w:tcPr>
            <w:tcW w:w="2311" w:type="dxa"/>
          </w:tcPr>
          <w:p w:rsidR="00BF5141" w:rsidRPr="00103A54" w:rsidRDefault="00711619" w:rsidP="00103A54">
            <w:pPr>
              <w:spacing w:before="120" w:after="120"/>
              <w:jc w:val="right"/>
              <w:rPr>
                <w:rFonts w:ascii="Arial" w:hAnsi="Arial" w:cs="Arial"/>
                <w:sz w:val="20"/>
                <w:szCs w:val="20"/>
                <w:lang w:val="en-US"/>
              </w:rPr>
            </w:pPr>
            <w:r w:rsidRPr="00103A54">
              <w:rPr>
                <w:rFonts w:ascii="Arial" w:hAnsi="Arial" w:cs="Arial"/>
                <w:sz w:val="20"/>
                <w:szCs w:val="20"/>
                <w:lang w:val="en-US"/>
              </w:rPr>
              <w:t>8</w:t>
            </w:r>
            <w:r w:rsidR="00EA0598" w:rsidRPr="00103A54">
              <w:rPr>
                <w:rFonts w:ascii="Arial" w:hAnsi="Arial" w:cs="Arial"/>
                <w:sz w:val="20"/>
                <w:szCs w:val="20"/>
                <w:lang w:val="en-US"/>
              </w:rPr>
              <w:t>,</w:t>
            </w:r>
            <w:r w:rsidRPr="00103A54">
              <w:rPr>
                <w:rFonts w:ascii="Arial" w:hAnsi="Arial" w:cs="Arial"/>
                <w:sz w:val="20"/>
                <w:szCs w:val="20"/>
                <w:lang w:val="en-US"/>
              </w:rPr>
              <w:t>000</w:t>
            </w:r>
            <w:r w:rsidR="00EA0598" w:rsidRPr="00103A54">
              <w:rPr>
                <w:rFonts w:ascii="Arial" w:hAnsi="Arial" w:cs="Arial"/>
                <w:sz w:val="20"/>
                <w:szCs w:val="20"/>
                <w:lang w:val="en-US"/>
              </w:rPr>
              <w:t>,</w:t>
            </w:r>
            <w:r w:rsidRPr="00103A54">
              <w:rPr>
                <w:rFonts w:ascii="Arial" w:hAnsi="Arial" w:cs="Arial"/>
                <w:sz w:val="20"/>
                <w:szCs w:val="20"/>
                <w:lang w:val="en-US"/>
              </w:rPr>
              <w:t>000</w:t>
            </w:r>
          </w:p>
        </w:tc>
      </w:tr>
      <w:tr w:rsidR="00BF5141" w:rsidRPr="00103A54" w:rsidTr="00103A54">
        <w:tc>
          <w:tcPr>
            <w:tcW w:w="534" w:type="dxa"/>
          </w:tcPr>
          <w:p w:rsidR="00BF5141" w:rsidRPr="00103A54" w:rsidRDefault="005925E9" w:rsidP="00103A54">
            <w:pPr>
              <w:spacing w:before="120" w:after="120"/>
              <w:rPr>
                <w:rFonts w:ascii="Arial" w:hAnsi="Arial" w:cs="Arial"/>
                <w:sz w:val="20"/>
                <w:szCs w:val="20"/>
                <w:lang w:val="en-US"/>
              </w:rPr>
            </w:pPr>
            <w:r w:rsidRPr="00103A54">
              <w:rPr>
                <w:rFonts w:ascii="Arial" w:hAnsi="Arial" w:cs="Arial"/>
                <w:sz w:val="20"/>
                <w:szCs w:val="20"/>
                <w:lang w:val="en-US"/>
              </w:rPr>
              <w:t>2</w:t>
            </w:r>
          </w:p>
        </w:tc>
        <w:tc>
          <w:tcPr>
            <w:tcW w:w="4086" w:type="dxa"/>
          </w:tcPr>
          <w:p w:rsidR="00BF5141" w:rsidRPr="00103A54" w:rsidRDefault="005925E9" w:rsidP="00103A54">
            <w:pPr>
              <w:spacing w:before="120" w:after="120"/>
              <w:rPr>
                <w:rFonts w:ascii="Arial" w:hAnsi="Arial" w:cs="Arial"/>
                <w:sz w:val="20"/>
                <w:szCs w:val="20"/>
                <w:lang w:val="en-US"/>
              </w:rPr>
            </w:pPr>
            <w:r w:rsidRPr="00103A54">
              <w:rPr>
                <w:rFonts w:ascii="Arial" w:hAnsi="Arial" w:cs="Arial"/>
                <w:sz w:val="20"/>
                <w:szCs w:val="20"/>
                <w:lang w:val="en-US"/>
              </w:rPr>
              <w:t xml:space="preserve">Members of Board of Directors not directly managing the company, members of Board of Directors as director of the company </w:t>
            </w:r>
          </w:p>
        </w:tc>
        <w:tc>
          <w:tcPr>
            <w:tcW w:w="2311" w:type="dxa"/>
          </w:tcPr>
          <w:p w:rsidR="00BF5141" w:rsidRPr="00103A54" w:rsidRDefault="00711619" w:rsidP="00103A54">
            <w:pPr>
              <w:spacing w:before="120" w:after="120"/>
              <w:jc w:val="right"/>
              <w:rPr>
                <w:rFonts w:ascii="Arial" w:hAnsi="Arial" w:cs="Arial"/>
                <w:sz w:val="20"/>
                <w:szCs w:val="20"/>
                <w:lang w:val="en-US"/>
              </w:rPr>
            </w:pPr>
            <w:r w:rsidRPr="00103A54">
              <w:rPr>
                <w:rFonts w:ascii="Arial" w:hAnsi="Arial" w:cs="Arial"/>
                <w:sz w:val="20"/>
                <w:szCs w:val="20"/>
                <w:lang w:val="en-US"/>
              </w:rPr>
              <w:t>8</w:t>
            </w:r>
            <w:r w:rsidR="00EA0598" w:rsidRPr="00103A54">
              <w:rPr>
                <w:rFonts w:ascii="Arial" w:hAnsi="Arial" w:cs="Arial"/>
                <w:sz w:val="20"/>
                <w:szCs w:val="20"/>
                <w:lang w:val="en-US"/>
              </w:rPr>
              <w:t>,</w:t>
            </w:r>
            <w:r w:rsidRPr="00103A54">
              <w:rPr>
                <w:rFonts w:ascii="Arial" w:hAnsi="Arial" w:cs="Arial"/>
                <w:sz w:val="20"/>
                <w:szCs w:val="20"/>
                <w:lang w:val="en-US"/>
              </w:rPr>
              <w:t>000</w:t>
            </w:r>
            <w:r w:rsidR="00EA0598" w:rsidRPr="00103A54">
              <w:rPr>
                <w:rFonts w:ascii="Arial" w:hAnsi="Arial" w:cs="Arial"/>
                <w:sz w:val="20"/>
                <w:szCs w:val="20"/>
                <w:lang w:val="en-US"/>
              </w:rPr>
              <w:t>,</w:t>
            </w:r>
            <w:r w:rsidRPr="00103A54">
              <w:rPr>
                <w:rFonts w:ascii="Arial" w:hAnsi="Arial" w:cs="Arial"/>
                <w:sz w:val="20"/>
                <w:szCs w:val="20"/>
                <w:lang w:val="en-US"/>
              </w:rPr>
              <w:t>000</w:t>
            </w:r>
          </w:p>
        </w:tc>
        <w:tc>
          <w:tcPr>
            <w:tcW w:w="2311" w:type="dxa"/>
          </w:tcPr>
          <w:p w:rsidR="00BF5141" w:rsidRPr="00103A54" w:rsidRDefault="00711619" w:rsidP="00103A54">
            <w:pPr>
              <w:spacing w:before="120" w:after="120"/>
              <w:jc w:val="right"/>
              <w:rPr>
                <w:rFonts w:ascii="Arial" w:hAnsi="Arial" w:cs="Arial"/>
                <w:sz w:val="20"/>
                <w:szCs w:val="20"/>
                <w:lang w:val="en-US"/>
              </w:rPr>
            </w:pPr>
            <w:r w:rsidRPr="00103A54">
              <w:rPr>
                <w:rFonts w:ascii="Arial" w:hAnsi="Arial" w:cs="Arial"/>
                <w:sz w:val="20"/>
                <w:szCs w:val="20"/>
                <w:lang w:val="en-US"/>
              </w:rPr>
              <w:t>6</w:t>
            </w:r>
            <w:r w:rsidR="00EA0598" w:rsidRPr="00103A54">
              <w:rPr>
                <w:rFonts w:ascii="Arial" w:hAnsi="Arial" w:cs="Arial"/>
                <w:sz w:val="20"/>
                <w:szCs w:val="20"/>
                <w:lang w:val="en-US"/>
              </w:rPr>
              <w:t>,</w:t>
            </w:r>
            <w:r w:rsidRPr="00103A54">
              <w:rPr>
                <w:rFonts w:ascii="Arial" w:hAnsi="Arial" w:cs="Arial"/>
                <w:sz w:val="20"/>
                <w:szCs w:val="20"/>
                <w:lang w:val="en-US"/>
              </w:rPr>
              <w:t>000</w:t>
            </w:r>
            <w:r w:rsidR="00EA0598" w:rsidRPr="00103A54">
              <w:rPr>
                <w:rFonts w:ascii="Arial" w:hAnsi="Arial" w:cs="Arial"/>
                <w:sz w:val="20"/>
                <w:szCs w:val="20"/>
                <w:lang w:val="en-US"/>
              </w:rPr>
              <w:t>,</w:t>
            </w:r>
            <w:r w:rsidRPr="00103A54">
              <w:rPr>
                <w:rFonts w:ascii="Arial" w:hAnsi="Arial" w:cs="Arial"/>
                <w:sz w:val="20"/>
                <w:szCs w:val="20"/>
                <w:lang w:val="en-US"/>
              </w:rPr>
              <w:t>000</w:t>
            </w:r>
          </w:p>
        </w:tc>
      </w:tr>
      <w:tr w:rsidR="00BF5141" w:rsidRPr="00103A54" w:rsidTr="00103A54">
        <w:tc>
          <w:tcPr>
            <w:tcW w:w="534" w:type="dxa"/>
          </w:tcPr>
          <w:p w:rsidR="00BF5141" w:rsidRPr="00103A54" w:rsidRDefault="005925E9" w:rsidP="00103A54">
            <w:pPr>
              <w:spacing w:before="120" w:after="120"/>
              <w:rPr>
                <w:rFonts w:ascii="Arial" w:hAnsi="Arial" w:cs="Arial"/>
                <w:sz w:val="20"/>
                <w:szCs w:val="20"/>
                <w:lang w:val="en-US"/>
              </w:rPr>
            </w:pPr>
            <w:r w:rsidRPr="00103A54">
              <w:rPr>
                <w:rFonts w:ascii="Arial" w:hAnsi="Arial" w:cs="Arial"/>
                <w:sz w:val="20"/>
                <w:szCs w:val="20"/>
                <w:lang w:val="en-US"/>
              </w:rPr>
              <w:t>3</w:t>
            </w:r>
          </w:p>
        </w:tc>
        <w:tc>
          <w:tcPr>
            <w:tcW w:w="4086" w:type="dxa"/>
          </w:tcPr>
          <w:p w:rsidR="00BF5141" w:rsidRPr="00103A54" w:rsidRDefault="00711619" w:rsidP="00103A54">
            <w:pPr>
              <w:spacing w:before="120" w:after="120"/>
              <w:rPr>
                <w:rFonts w:ascii="Arial" w:hAnsi="Arial" w:cs="Arial"/>
                <w:sz w:val="20"/>
                <w:szCs w:val="20"/>
                <w:lang w:val="en-US"/>
              </w:rPr>
            </w:pPr>
            <w:r w:rsidRPr="00103A54">
              <w:rPr>
                <w:rFonts w:ascii="Arial" w:hAnsi="Arial" w:cs="Arial"/>
                <w:sz w:val="20"/>
                <w:szCs w:val="20"/>
                <w:lang w:val="en-US"/>
              </w:rPr>
              <w:t xml:space="preserve">Members of Board of Directors directly managing the company </w:t>
            </w:r>
          </w:p>
        </w:tc>
        <w:tc>
          <w:tcPr>
            <w:tcW w:w="2311" w:type="dxa"/>
          </w:tcPr>
          <w:p w:rsidR="00BF5141" w:rsidRPr="00103A54" w:rsidRDefault="00711619" w:rsidP="00103A54">
            <w:pPr>
              <w:spacing w:before="120" w:after="120"/>
              <w:jc w:val="right"/>
              <w:rPr>
                <w:rFonts w:ascii="Arial" w:hAnsi="Arial" w:cs="Arial"/>
                <w:sz w:val="20"/>
                <w:szCs w:val="20"/>
                <w:lang w:val="en-US"/>
              </w:rPr>
            </w:pPr>
            <w:r w:rsidRPr="00103A54">
              <w:rPr>
                <w:rFonts w:ascii="Arial" w:hAnsi="Arial" w:cs="Arial"/>
                <w:sz w:val="20"/>
                <w:szCs w:val="20"/>
                <w:lang w:val="en-US"/>
              </w:rPr>
              <w:t>6</w:t>
            </w:r>
            <w:r w:rsidR="00EA0598" w:rsidRPr="00103A54">
              <w:rPr>
                <w:rFonts w:ascii="Arial" w:hAnsi="Arial" w:cs="Arial"/>
                <w:sz w:val="20"/>
                <w:szCs w:val="20"/>
                <w:lang w:val="en-US"/>
              </w:rPr>
              <w:t>,</w:t>
            </w:r>
            <w:r w:rsidRPr="00103A54">
              <w:rPr>
                <w:rFonts w:ascii="Arial" w:hAnsi="Arial" w:cs="Arial"/>
                <w:sz w:val="20"/>
                <w:szCs w:val="20"/>
                <w:lang w:val="en-US"/>
              </w:rPr>
              <w:t>000</w:t>
            </w:r>
            <w:r w:rsidR="00EA0598" w:rsidRPr="00103A54">
              <w:rPr>
                <w:rFonts w:ascii="Arial" w:hAnsi="Arial" w:cs="Arial"/>
                <w:sz w:val="20"/>
                <w:szCs w:val="20"/>
                <w:lang w:val="en-US"/>
              </w:rPr>
              <w:t>,</w:t>
            </w:r>
            <w:r w:rsidRPr="00103A54">
              <w:rPr>
                <w:rFonts w:ascii="Arial" w:hAnsi="Arial" w:cs="Arial"/>
                <w:sz w:val="20"/>
                <w:szCs w:val="20"/>
                <w:lang w:val="en-US"/>
              </w:rPr>
              <w:t>000</w:t>
            </w:r>
          </w:p>
        </w:tc>
        <w:tc>
          <w:tcPr>
            <w:tcW w:w="2311" w:type="dxa"/>
          </w:tcPr>
          <w:p w:rsidR="00BF5141" w:rsidRPr="00103A54" w:rsidRDefault="00711619" w:rsidP="00103A54">
            <w:pPr>
              <w:spacing w:before="120" w:after="120"/>
              <w:jc w:val="right"/>
              <w:rPr>
                <w:rFonts w:ascii="Arial" w:hAnsi="Arial" w:cs="Arial"/>
                <w:sz w:val="20"/>
                <w:szCs w:val="20"/>
                <w:lang w:val="en-US"/>
              </w:rPr>
            </w:pPr>
            <w:r w:rsidRPr="00103A54">
              <w:rPr>
                <w:rFonts w:ascii="Arial" w:hAnsi="Arial" w:cs="Arial"/>
                <w:sz w:val="20"/>
                <w:szCs w:val="20"/>
                <w:lang w:val="en-US"/>
              </w:rPr>
              <w:t>6</w:t>
            </w:r>
            <w:r w:rsidR="00EA0598" w:rsidRPr="00103A54">
              <w:rPr>
                <w:rFonts w:ascii="Arial" w:hAnsi="Arial" w:cs="Arial"/>
                <w:sz w:val="20"/>
                <w:szCs w:val="20"/>
                <w:lang w:val="en-US"/>
              </w:rPr>
              <w:t>,</w:t>
            </w:r>
            <w:r w:rsidRPr="00103A54">
              <w:rPr>
                <w:rFonts w:ascii="Arial" w:hAnsi="Arial" w:cs="Arial"/>
                <w:sz w:val="20"/>
                <w:szCs w:val="20"/>
                <w:lang w:val="en-US"/>
              </w:rPr>
              <w:t>000</w:t>
            </w:r>
            <w:r w:rsidR="00EA0598" w:rsidRPr="00103A54">
              <w:rPr>
                <w:rFonts w:ascii="Arial" w:hAnsi="Arial" w:cs="Arial"/>
                <w:sz w:val="20"/>
                <w:szCs w:val="20"/>
                <w:lang w:val="en-US"/>
              </w:rPr>
              <w:t>,</w:t>
            </w:r>
            <w:r w:rsidRPr="00103A54">
              <w:rPr>
                <w:rFonts w:ascii="Arial" w:hAnsi="Arial" w:cs="Arial"/>
                <w:sz w:val="20"/>
                <w:szCs w:val="20"/>
                <w:lang w:val="en-US"/>
              </w:rPr>
              <w:t>000</w:t>
            </w:r>
          </w:p>
        </w:tc>
      </w:tr>
      <w:tr w:rsidR="00BF5141" w:rsidRPr="00103A54" w:rsidTr="00103A54">
        <w:tc>
          <w:tcPr>
            <w:tcW w:w="534" w:type="dxa"/>
          </w:tcPr>
          <w:p w:rsidR="00BF5141" w:rsidRPr="00103A54" w:rsidRDefault="005925E9" w:rsidP="00103A54">
            <w:pPr>
              <w:spacing w:before="120" w:after="120"/>
              <w:rPr>
                <w:rFonts w:ascii="Arial" w:hAnsi="Arial" w:cs="Arial"/>
                <w:sz w:val="20"/>
                <w:szCs w:val="20"/>
                <w:lang w:val="en-US"/>
              </w:rPr>
            </w:pPr>
            <w:r w:rsidRPr="00103A54">
              <w:rPr>
                <w:rFonts w:ascii="Arial" w:hAnsi="Arial" w:cs="Arial"/>
                <w:sz w:val="20"/>
                <w:szCs w:val="20"/>
                <w:lang w:val="en-US"/>
              </w:rPr>
              <w:t>4</w:t>
            </w:r>
          </w:p>
        </w:tc>
        <w:tc>
          <w:tcPr>
            <w:tcW w:w="4086" w:type="dxa"/>
          </w:tcPr>
          <w:p w:rsidR="00BF5141" w:rsidRPr="00103A54" w:rsidRDefault="00585803" w:rsidP="00103A54">
            <w:pPr>
              <w:spacing w:before="120" w:after="120"/>
              <w:rPr>
                <w:rFonts w:ascii="Arial" w:hAnsi="Arial" w:cs="Arial"/>
                <w:sz w:val="20"/>
                <w:szCs w:val="20"/>
                <w:lang w:val="en-US"/>
              </w:rPr>
            </w:pPr>
            <w:r w:rsidRPr="00103A54">
              <w:rPr>
                <w:rFonts w:ascii="Arial" w:hAnsi="Arial" w:cs="Arial"/>
                <w:sz w:val="20"/>
                <w:szCs w:val="20"/>
                <w:lang w:val="en-US"/>
              </w:rPr>
              <w:t>Members</w:t>
            </w:r>
            <w:r w:rsidR="00711619" w:rsidRPr="00103A54">
              <w:rPr>
                <w:rFonts w:ascii="Arial" w:hAnsi="Arial" w:cs="Arial"/>
                <w:sz w:val="20"/>
                <w:szCs w:val="20"/>
                <w:lang w:val="en-US"/>
              </w:rPr>
              <w:t xml:space="preserve"> of Board of Supervisors </w:t>
            </w:r>
          </w:p>
        </w:tc>
        <w:tc>
          <w:tcPr>
            <w:tcW w:w="2311" w:type="dxa"/>
          </w:tcPr>
          <w:p w:rsidR="00BF5141" w:rsidRPr="00103A54" w:rsidRDefault="00711619" w:rsidP="00103A54">
            <w:pPr>
              <w:spacing w:before="120" w:after="120"/>
              <w:jc w:val="right"/>
              <w:rPr>
                <w:rFonts w:ascii="Arial" w:hAnsi="Arial" w:cs="Arial"/>
                <w:sz w:val="20"/>
                <w:szCs w:val="20"/>
                <w:lang w:val="en-US"/>
              </w:rPr>
            </w:pPr>
            <w:r w:rsidRPr="00103A54">
              <w:rPr>
                <w:rFonts w:ascii="Arial" w:hAnsi="Arial" w:cs="Arial"/>
                <w:sz w:val="20"/>
                <w:szCs w:val="20"/>
                <w:lang w:val="en-US"/>
              </w:rPr>
              <w:t>8</w:t>
            </w:r>
            <w:r w:rsidR="00EA0598" w:rsidRPr="00103A54">
              <w:rPr>
                <w:rFonts w:ascii="Arial" w:hAnsi="Arial" w:cs="Arial"/>
                <w:sz w:val="20"/>
                <w:szCs w:val="20"/>
                <w:lang w:val="en-US"/>
              </w:rPr>
              <w:t>,</w:t>
            </w:r>
            <w:r w:rsidRPr="00103A54">
              <w:rPr>
                <w:rFonts w:ascii="Arial" w:hAnsi="Arial" w:cs="Arial"/>
                <w:sz w:val="20"/>
                <w:szCs w:val="20"/>
                <w:lang w:val="en-US"/>
              </w:rPr>
              <w:t>000</w:t>
            </w:r>
            <w:r w:rsidR="00EA0598" w:rsidRPr="00103A54">
              <w:rPr>
                <w:rFonts w:ascii="Arial" w:hAnsi="Arial" w:cs="Arial"/>
                <w:sz w:val="20"/>
                <w:szCs w:val="20"/>
                <w:lang w:val="en-US"/>
              </w:rPr>
              <w:t>,</w:t>
            </w:r>
            <w:r w:rsidRPr="00103A54">
              <w:rPr>
                <w:rFonts w:ascii="Arial" w:hAnsi="Arial" w:cs="Arial"/>
                <w:sz w:val="20"/>
                <w:szCs w:val="20"/>
                <w:lang w:val="en-US"/>
              </w:rPr>
              <w:t>000</w:t>
            </w:r>
          </w:p>
        </w:tc>
        <w:tc>
          <w:tcPr>
            <w:tcW w:w="2311" w:type="dxa"/>
          </w:tcPr>
          <w:p w:rsidR="00BF5141" w:rsidRPr="00103A54" w:rsidRDefault="00711619" w:rsidP="00103A54">
            <w:pPr>
              <w:spacing w:before="120" w:after="120"/>
              <w:jc w:val="right"/>
              <w:rPr>
                <w:rFonts w:ascii="Arial" w:hAnsi="Arial" w:cs="Arial"/>
                <w:sz w:val="20"/>
                <w:szCs w:val="20"/>
                <w:lang w:val="en-US"/>
              </w:rPr>
            </w:pPr>
            <w:r w:rsidRPr="00103A54">
              <w:rPr>
                <w:rFonts w:ascii="Arial" w:hAnsi="Arial" w:cs="Arial"/>
                <w:sz w:val="20"/>
                <w:szCs w:val="20"/>
                <w:lang w:val="en-US"/>
              </w:rPr>
              <w:t>5</w:t>
            </w:r>
            <w:r w:rsidR="00EA0598" w:rsidRPr="00103A54">
              <w:rPr>
                <w:rFonts w:ascii="Arial" w:hAnsi="Arial" w:cs="Arial"/>
                <w:sz w:val="20"/>
                <w:szCs w:val="20"/>
                <w:lang w:val="en-US"/>
              </w:rPr>
              <w:t>,</w:t>
            </w:r>
            <w:r w:rsidRPr="00103A54">
              <w:rPr>
                <w:rFonts w:ascii="Arial" w:hAnsi="Arial" w:cs="Arial"/>
                <w:sz w:val="20"/>
                <w:szCs w:val="20"/>
                <w:lang w:val="en-US"/>
              </w:rPr>
              <w:t>000</w:t>
            </w:r>
            <w:r w:rsidR="00EA0598" w:rsidRPr="00103A54">
              <w:rPr>
                <w:rFonts w:ascii="Arial" w:hAnsi="Arial" w:cs="Arial"/>
                <w:sz w:val="20"/>
                <w:szCs w:val="20"/>
                <w:lang w:val="en-US"/>
              </w:rPr>
              <w:t>,</w:t>
            </w:r>
            <w:r w:rsidRPr="00103A54">
              <w:rPr>
                <w:rFonts w:ascii="Arial" w:hAnsi="Arial" w:cs="Arial"/>
                <w:sz w:val="20"/>
                <w:szCs w:val="20"/>
                <w:lang w:val="en-US"/>
              </w:rPr>
              <w:t>000</w:t>
            </w:r>
          </w:p>
        </w:tc>
      </w:tr>
    </w:tbl>
    <w:p w:rsidR="00BF5141" w:rsidRDefault="00EA0598" w:rsidP="00103A54">
      <w:pPr>
        <w:spacing w:before="120" w:after="120"/>
        <w:jc w:val="center"/>
        <w:rPr>
          <w:rFonts w:ascii="Arial" w:hAnsi="Arial" w:cs="Arial"/>
          <w:i/>
          <w:sz w:val="20"/>
          <w:szCs w:val="20"/>
          <w:lang w:val="en-US"/>
        </w:rPr>
      </w:pPr>
      <w:r>
        <w:rPr>
          <w:rFonts w:ascii="Arial" w:hAnsi="Arial" w:cs="Arial"/>
          <w:i/>
          <w:sz w:val="20"/>
          <w:szCs w:val="20"/>
          <w:lang w:val="en-US"/>
        </w:rPr>
        <w:t xml:space="preserve">(The above </w:t>
      </w:r>
      <w:r w:rsidR="00585803">
        <w:rPr>
          <w:rFonts w:ascii="Arial" w:hAnsi="Arial" w:cs="Arial"/>
          <w:i/>
          <w:sz w:val="20"/>
          <w:szCs w:val="20"/>
          <w:lang w:val="en-US"/>
        </w:rPr>
        <w:t>remuneration</w:t>
      </w:r>
      <w:r>
        <w:rPr>
          <w:rFonts w:ascii="Arial" w:hAnsi="Arial" w:cs="Arial"/>
          <w:i/>
          <w:sz w:val="20"/>
          <w:szCs w:val="20"/>
          <w:lang w:val="en-US"/>
        </w:rPr>
        <w:t xml:space="preserve"> has not included personal income tax)</w:t>
      </w:r>
    </w:p>
    <w:p w:rsidR="00EA0598" w:rsidRPr="00103A54" w:rsidRDefault="00EA0598" w:rsidP="00433CC6">
      <w:pPr>
        <w:spacing w:before="120" w:after="120"/>
        <w:rPr>
          <w:rFonts w:ascii="Arial" w:hAnsi="Arial" w:cs="Arial"/>
          <w:b/>
          <w:sz w:val="20"/>
          <w:szCs w:val="20"/>
          <w:lang w:val="en-US"/>
        </w:rPr>
      </w:pPr>
      <w:r w:rsidRPr="00103A54">
        <w:rPr>
          <w:rFonts w:ascii="Arial" w:hAnsi="Arial" w:cs="Arial"/>
          <w:b/>
          <w:sz w:val="20"/>
          <w:szCs w:val="20"/>
          <w:lang w:val="en-US"/>
        </w:rPr>
        <w:t xml:space="preserve">Article 9. To approve result of salary </w:t>
      </w:r>
      <w:r w:rsidR="00585803" w:rsidRPr="00103A54">
        <w:rPr>
          <w:rFonts w:ascii="Arial" w:hAnsi="Arial" w:cs="Arial"/>
          <w:b/>
          <w:sz w:val="20"/>
          <w:szCs w:val="20"/>
          <w:lang w:val="en-US"/>
        </w:rPr>
        <w:t>implementation</w:t>
      </w:r>
      <w:r w:rsidRPr="00103A54">
        <w:rPr>
          <w:rFonts w:ascii="Arial" w:hAnsi="Arial" w:cs="Arial"/>
          <w:b/>
          <w:sz w:val="20"/>
          <w:szCs w:val="20"/>
          <w:lang w:val="en-US"/>
        </w:rPr>
        <w:t xml:space="preserve"> in 2016 and salary plan in </w:t>
      </w:r>
      <w:r w:rsidR="00FA5702" w:rsidRPr="00103A54">
        <w:rPr>
          <w:rFonts w:ascii="Arial" w:hAnsi="Arial" w:cs="Arial"/>
          <w:b/>
          <w:sz w:val="20"/>
          <w:szCs w:val="20"/>
          <w:lang w:val="en-US"/>
        </w:rPr>
        <w:t xml:space="preserve">2017 </w:t>
      </w:r>
    </w:p>
    <w:p w:rsidR="00FA5702" w:rsidRDefault="00FA5702" w:rsidP="00433CC6">
      <w:pPr>
        <w:spacing w:before="120" w:after="120"/>
        <w:rPr>
          <w:rFonts w:ascii="Arial" w:hAnsi="Arial" w:cs="Arial"/>
          <w:sz w:val="20"/>
          <w:szCs w:val="20"/>
          <w:lang w:val="en-US"/>
        </w:rPr>
      </w:pPr>
      <w:r>
        <w:rPr>
          <w:rFonts w:ascii="Arial" w:hAnsi="Arial" w:cs="Arial"/>
          <w:sz w:val="20"/>
          <w:szCs w:val="20"/>
          <w:lang w:val="en-US"/>
        </w:rPr>
        <w:t xml:space="preserve">9.1 </w:t>
      </w:r>
      <w:r w:rsidR="00585803">
        <w:rPr>
          <w:rFonts w:ascii="Arial" w:hAnsi="Arial" w:cs="Arial"/>
          <w:sz w:val="20"/>
          <w:szCs w:val="20"/>
          <w:lang w:val="en-US"/>
        </w:rPr>
        <w:t>Actually</w:t>
      </w:r>
      <w:r>
        <w:rPr>
          <w:rFonts w:ascii="Arial" w:hAnsi="Arial" w:cs="Arial"/>
          <w:sz w:val="20"/>
          <w:szCs w:val="20"/>
          <w:lang w:val="en-US"/>
        </w:rPr>
        <w:t xml:space="preserve"> appropriated salary fund of officers and employees in 2016</w:t>
      </w:r>
    </w:p>
    <w:p w:rsidR="00FA5702" w:rsidRDefault="00FA5702" w:rsidP="00433CC6">
      <w:pPr>
        <w:spacing w:before="120" w:after="120"/>
        <w:rPr>
          <w:rFonts w:ascii="Arial" w:hAnsi="Arial" w:cs="Arial"/>
          <w:sz w:val="20"/>
          <w:szCs w:val="20"/>
          <w:lang w:val="en-US"/>
        </w:rPr>
      </w:pPr>
      <w:r>
        <w:rPr>
          <w:rFonts w:ascii="Arial" w:hAnsi="Arial" w:cs="Arial"/>
          <w:sz w:val="20"/>
          <w:szCs w:val="20"/>
          <w:lang w:val="en-US"/>
        </w:rPr>
        <w:t xml:space="preserve">- Total actually appropriated salary fund: VND 40,777,865,889 </w:t>
      </w:r>
    </w:p>
    <w:p w:rsidR="00FA5702" w:rsidRDefault="00FA5702" w:rsidP="00433CC6">
      <w:pPr>
        <w:spacing w:before="120" w:after="120"/>
        <w:rPr>
          <w:rFonts w:ascii="Arial" w:hAnsi="Arial" w:cs="Arial"/>
          <w:sz w:val="20"/>
          <w:szCs w:val="20"/>
          <w:lang w:val="en-US"/>
        </w:rPr>
      </w:pPr>
      <w:r>
        <w:rPr>
          <w:rFonts w:ascii="Arial" w:hAnsi="Arial" w:cs="Arial"/>
          <w:sz w:val="20"/>
          <w:szCs w:val="20"/>
          <w:lang w:val="en-US"/>
        </w:rPr>
        <w:t xml:space="preserve">- </w:t>
      </w:r>
      <w:r w:rsidR="00585803">
        <w:rPr>
          <w:rFonts w:ascii="Arial" w:hAnsi="Arial" w:cs="Arial"/>
          <w:sz w:val="20"/>
          <w:szCs w:val="20"/>
          <w:lang w:val="en-US"/>
        </w:rPr>
        <w:t>Actually</w:t>
      </w:r>
      <w:r>
        <w:rPr>
          <w:rFonts w:ascii="Arial" w:hAnsi="Arial" w:cs="Arial"/>
          <w:sz w:val="20"/>
          <w:szCs w:val="20"/>
          <w:lang w:val="en-US"/>
        </w:rPr>
        <w:t xml:space="preserve"> appropriated average salary: VND 6,742,372/</w:t>
      </w:r>
      <w:r w:rsidR="00CF79FA">
        <w:rPr>
          <w:rFonts w:ascii="Arial" w:hAnsi="Arial" w:cs="Arial"/>
          <w:sz w:val="20"/>
          <w:szCs w:val="20"/>
          <w:lang w:val="en-US"/>
        </w:rPr>
        <w:t xml:space="preserve"> </w:t>
      </w:r>
      <w:r>
        <w:rPr>
          <w:rFonts w:ascii="Arial" w:hAnsi="Arial" w:cs="Arial"/>
          <w:sz w:val="20"/>
          <w:szCs w:val="20"/>
          <w:lang w:val="en-US"/>
        </w:rPr>
        <w:t xml:space="preserve">person /month </w:t>
      </w:r>
    </w:p>
    <w:p w:rsidR="00CF79FA" w:rsidRDefault="00CF79FA" w:rsidP="00433CC6">
      <w:pPr>
        <w:spacing w:before="120" w:after="120"/>
        <w:rPr>
          <w:rFonts w:ascii="Arial" w:hAnsi="Arial" w:cs="Arial"/>
          <w:sz w:val="20"/>
          <w:szCs w:val="20"/>
          <w:lang w:val="en-US"/>
        </w:rPr>
      </w:pPr>
      <w:r>
        <w:rPr>
          <w:rFonts w:ascii="Arial" w:hAnsi="Arial" w:cs="Arial"/>
          <w:sz w:val="20"/>
          <w:szCs w:val="20"/>
          <w:lang w:val="en-US"/>
        </w:rPr>
        <w:t xml:space="preserve">9.2 Salary plan in </w:t>
      </w:r>
      <w:r w:rsidR="00DF5329">
        <w:rPr>
          <w:rFonts w:ascii="Arial" w:hAnsi="Arial" w:cs="Arial"/>
          <w:sz w:val="20"/>
          <w:szCs w:val="20"/>
          <w:lang w:val="en-US"/>
        </w:rPr>
        <w:t xml:space="preserve">2017: </w:t>
      </w:r>
    </w:p>
    <w:p w:rsidR="00DF5329" w:rsidRDefault="00DF5329" w:rsidP="00433CC6">
      <w:pPr>
        <w:spacing w:before="120" w:after="120"/>
        <w:rPr>
          <w:rFonts w:ascii="Arial" w:hAnsi="Arial" w:cs="Arial"/>
          <w:sz w:val="20"/>
          <w:szCs w:val="20"/>
          <w:lang w:val="en-US"/>
        </w:rPr>
      </w:pPr>
      <w:r>
        <w:rPr>
          <w:rFonts w:ascii="Arial" w:hAnsi="Arial" w:cs="Arial"/>
          <w:sz w:val="20"/>
          <w:szCs w:val="20"/>
          <w:lang w:val="en-US"/>
        </w:rPr>
        <w:t xml:space="preserve">- Total salary fund plan in 2017: VND 37,202,040,000 </w:t>
      </w:r>
    </w:p>
    <w:p w:rsidR="00DF5329" w:rsidRDefault="00DF5329" w:rsidP="00433CC6">
      <w:pPr>
        <w:spacing w:before="120" w:after="120"/>
        <w:rPr>
          <w:rFonts w:ascii="Arial" w:hAnsi="Arial" w:cs="Arial"/>
          <w:sz w:val="20"/>
          <w:szCs w:val="20"/>
          <w:lang w:val="en-US"/>
        </w:rPr>
      </w:pPr>
      <w:r>
        <w:rPr>
          <w:rFonts w:ascii="Arial" w:hAnsi="Arial" w:cs="Arial"/>
          <w:sz w:val="20"/>
          <w:szCs w:val="20"/>
          <w:lang w:val="en-US"/>
        </w:rPr>
        <w:t xml:space="preserve">- Average salary: VND 96,940,664/ person/ month </w:t>
      </w:r>
    </w:p>
    <w:p w:rsidR="007C6CAD" w:rsidRPr="00103A54" w:rsidRDefault="007C6CAD" w:rsidP="00433CC6">
      <w:pPr>
        <w:spacing w:before="120" w:after="120"/>
        <w:rPr>
          <w:rFonts w:ascii="Arial" w:hAnsi="Arial" w:cs="Arial"/>
          <w:b/>
          <w:sz w:val="20"/>
          <w:szCs w:val="20"/>
          <w:lang w:val="en-US"/>
        </w:rPr>
      </w:pPr>
      <w:r w:rsidRPr="00103A54">
        <w:rPr>
          <w:rFonts w:ascii="Arial" w:hAnsi="Arial" w:cs="Arial"/>
          <w:b/>
          <w:sz w:val="20"/>
          <w:szCs w:val="20"/>
          <w:lang w:val="en-US"/>
        </w:rPr>
        <w:t xml:space="preserve">Article 10. To approve the </w:t>
      </w:r>
      <w:r w:rsidR="00585803" w:rsidRPr="00103A54">
        <w:rPr>
          <w:rFonts w:ascii="Arial" w:hAnsi="Arial" w:cs="Arial"/>
          <w:b/>
          <w:sz w:val="20"/>
          <w:szCs w:val="20"/>
          <w:lang w:val="en-US"/>
        </w:rPr>
        <w:t>selection</w:t>
      </w:r>
      <w:r w:rsidRPr="00103A54">
        <w:rPr>
          <w:rFonts w:ascii="Arial" w:hAnsi="Arial" w:cs="Arial"/>
          <w:b/>
          <w:sz w:val="20"/>
          <w:szCs w:val="20"/>
          <w:lang w:val="en-US"/>
        </w:rPr>
        <w:t xml:space="preserve"> of </w:t>
      </w:r>
      <w:r w:rsidR="00585803" w:rsidRPr="00103A54">
        <w:rPr>
          <w:rFonts w:ascii="Arial" w:hAnsi="Arial" w:cs="Arial"/>
          <w:b/>
          <w:sz w:val="20"/>
          <w:szCs w:val="20"/>
          <w:lang w:val="en-US"/>
        </w:rPr>
        <w:t>auditing</w:t>
      </w:r>
      <w:r w:rsidRPr="00103A54">
        <w:rPr>
          <w:rFonts w:ascii="Arial" w:hAnsi="Arial" w:cs="Arial"/>
          <w:b/>
          <w:sz w:val="20"/>
          <w:szCs w:val="20"/>
          <w:lang w:val="en-US"/>
        </w:rPr>
        <w:t xml:space="preserve"> company for 2017 financial statements </w:t>
      </w:r>
    </w:p>
    <w:p w:rsidR="007C6CAD" w:rsidRDefault="007C6CAD" w:rsidP="00433CC6">
      <w:pPr>
        <w:spacing w:before="120" w:after="120"/>
        <w:rPr>
          <w:rFonts w:ascii="Arial" w:hAnsi="Arial" w:cs="Arial"/>
          <w:sz w:val="20"/>
          <w:szCs w:val="20"/>
          <w:lang w:val="en-US"/>
        </w:rPr>
      </w:pPr>
      <w:r>
        <w:rPr>
          <w:rFonts w:ascii="Arial" w:hAnsi="Arial" w:cs="Arial"/>
          <w:sz w:val="20"/>
          <w:szCs w:val="20"/>
          <w:lang w:val="en-US"/>
        </w:rPr>
        <w:t xml:space="preserve">Based on list of auditing companies accepted by state competent authorities to conduct auditing and review of financial statements, financial information and other reports of companies with public interests in </w:t>
      </w:r>
      <w:r w:rsidR="00585803">
        <w:rPr>
          <w:rFonts w:ascii="Arial" w:hAnsi="Arial" w:cs="Arial"/>
          <w:sz w:val="20"/>
          <w:szCs w:val="20"/>
          <w:lang w:val="en-US"/>
        </w:rPr>
        <w:t>accordance</w:t>
      </w:r>
      <w:r>
        <w:rPr>
          <w:rFonts w:ascii="Arial" w:hAnsi="Arial" w:cs="Arial"/>
          <w:sz w:val="20"/>
          <w:szCs w:val="20"/>
          <w:lang w:val="en-US"/>
        </w:rPr>
        <w:t xml:space="preserve"> with provisions in clause 2, Article 4 of Circular no. 183/2013/TT-BTC on </w:t>
      </w:r>
      <w:r w:rsidR="00585803">
        <w:rPr>
          <w:rFonts w:ascii="Arial" w:hAnsi="Arial" w:cs="Arial"/>
          <w:sz w:val="20"/>
          <w:szCs w:val="20"/>
          <w:lang w:val="en-US"/>
        </w:rPr>
        <w:t>independent</w:t>
      </w:r>
      <w:r>
        <w:rPr>
          <w:rFonts w:ascii="Arial" w:hAnsi="Arial" w:cs="Arial"/>
          <w:sz w:val="20"/>
          <w:szCs w:val="20"/>
          <w:lang w:val="en-US"/>
        </w:rPr>
        <w:t xml:space="preserve"> audit for companies with public interests; based on the consent of Board of Supervisors, General Meeting of Shareholders approved the authorization to Board of Directors to select the auditing company for the 2017 financial statements of Hoaviet Joint </w:t>
      </w:r>
      <w:r w:rsidR="00585803">
        <w:rPr>
          <w:rFonts w:ascii="Arial" w:hAnsi="Arial" w:cs="Arial"/>
          <w:sz w:val="20"/>
          <w:szCs w:val="20"/>
          <w:lang w:val="en-US"/>
        </w:rPr>
        <w:t>Stock</w:t>
      </w:r>
      <w:r>
        <w:rPr>
          <w:rFonts w:ascii="Arial" w:hAnsi="Arial" w:cs="Arial"/>
          <w:sz w:val="20"/>
          <w:szCs w:val="20"/>
          <w:lang w:val="en-US"/>
        </w:rPr>
        <w:t xml:space="preserve"> Company</w:t>
      </w:r>
      <w:r w:rsidR="006F298D">
        <w:rPr>
          <w:rFonts w:ascii="Arial" w:hAnsi="Arial" w:cs="Arial"/>
          <w:sz w:val="20"/>
          <w:szCs w:val="20"/>
          <w:lang w:val="en-US"/>
        </w:rPr>
        <w:t xml:space="preserve">. </w:t>
      </w:r>
    </w:p>
    <w:p w:rsidR="006F298D" w:rsidRPr="00103A54" w:rsidRDefault="006F298D" w:rsidP="00433CC6">
      <w:pPr>
        <w:spacing w:before="120" w:after="120"/>
        <w:rPr>
          <w:rFonts w:ascii="Arial" w:hAnsi="Arial" w:cs="Arial"/>
          <w:b/>
          <w:sz w:val="20"/>
          <w:szCs w:val="20"/>
          <w:lang w:val="en-US"/>
        </w:rPr>
      </w:pPr>
      <w:r w:rsidRPr="00103A54">
        <w:rPr>
          <w:rFonts w:ascii="Arial" w:hAnsi="Arial" w:cs="Arial"/>
          <w:b/>
          <w:sz w:val="20"/>
          <w:szCs w:val="20"/>
          <w:lang w:val="en-US"/>
        </w:rPr>
        <w:t xml:space="preserve">Article 11. </w:t>
      </w:r>
      <w:r w:rsidR="00585803" w:rsidRPr="00103A54">
        <w:rPr>
          <w:rFonts w:ascii="Arial" w:hAnsi="Arial" w:cs="Arial"/>
          <w:b/>
          <w:sz w:val="20"/>
          <w:szCs w:val="20"/>
          <w:lang w:val="en-US"/>
        </w:rPr>
        <w:t>To</w:t>
      </w:r>
      <w:r w:rsidRPr="00103A54">
        <w:rPr>
          <w:rFonts w:ascii="Arial" w:hAnsi="Arial" w:cs="Arial"/>
          <w:b/>
          <w:sz w:val="20"/>
          <w:szCs w:val="20"/>
          <w:lang w:val="en-US"/>
        </w:rPr>
        <w:t xml:space="preserve"> approve the addition of business line </w:t>
      </w:r>
    </w:p>
    <w:p w:rsidR="006D1C94" w:rsidRDefault="006D1C94" w:rsidP="00433CC6">
      <w:pPr>
        <w:spacing w:before="120" w:after="120"/>
        <w:rPr>
          <w:rFonts w:ascii="Arial" w:hAnsi="Arial" w:cs="Arial"/>
          <w:sz w:val="20"/>
          <w:szCs w:val="20"/>
          <w:lang w:val="en-US"/>
        </w:rPr>
      </w:pPr>
      <w:r>
        <w:rPr>
          <w:rFonts w:ascii="Arial" w:hAnsi="Arial" w:cs="Arial"/>
          <w:sz w:val="20"/>
          <w:szCs w:val="20"/>
          <w:lang w:val="en-US"/>
        </w:rPr>
        <w:t xml:space="preserve">To add the </w:t>
      </w:r>
      <w:r w:rsidR="00585803">
        <w:rPr>
          <w:rFonts w:ascii="Arial" w:hAnsi="Arial" w:cs="Arial"/>
          <w:sz w:val="20"/>
          <w:szCs w:val="20"/>
          <w:lang w:val="en-US"/>
        </w:rPr>
        <w:t>business</w:t>
      </w:r>
      <w:r>
        <w:rPr>
          <w:rFonts w:ascii="Arial" w:hAnsi="Arial" w:cs="Arial"/>
          <w:sz w:val="20"/>
          <w:szCs w:val="20"/>
          <w:lang w:val="en-US"/>
        </w:rPr>
        <w:t xml:space="preserve"> line “Trading tobacco </w:t>
      </w:r>
      <w:r w:rsidR="00585803">
        <w:rPr>
          <w:rFonts w:ascii="Arial" w:hAnsi="Arial" w:cs="Arial"/>
          <w:sz w:val="20"/>
          <w:szCs w:val="20"/>
          <w:lang w:val="en-US"/>
        </w:rPr>
        <w:t>seedling</w:t>
      </w:r>
      <w:r>
        <w:rPr>
          <w:rFonts w:ascii="Arial" w:hAnsi="Arial" w:cs="Arial"/>
          <w:sz w:val="20"/>
          <w:szCs w:val="20"/>
          <w:lang w:val="en-US"/>
        </w:rPr>
        <w:t xml:space="preserve">” to Business Registration </w:t>
      </w:r>
      <w:r w:rsidR="00585803">
        <w:rPr>
          <w:rFonts w:ascii="Arial" w:hAnsi="Arial" w:cs="Arial"/>
          <w:sz w:val="20"/>
          <w:szCs w:val="20"/>
          <w:lang w:val="en-US"/>
        </w:rPr>
        <w:t>Certificate</w:t>
      </w:r>
      <w:r>
        <w:rPr>
          <w:rFonts w:ascii="Arial" w:hAnsi="Arial" w:cs="Arial"/>
          <w:sz w:val="20"/>
          <w:szCs w:val="20"/>
          <w:lang w:val="en-US"/>
        </w:rPr>
        <w:t xml:space="preserve"> of Hoaviet Joint </w:t>
      </w:r>
      <w:r w:rsidR="00585803">
        <w:rPr>
          <w:rFonts w:ascii="Arial" w:hAnsi="Arial" w:cs="Arial"/>
          <w:sz w:val="20"/>
          <w:szCs w:val="20"/>
          <w:lang w:val="en-US"/>
        </w:rPr>
        <w:t>Stock</w:t>
      </w:r>
      <w:r>
        <w:rPr>
          <w:rFonts w:ascii="Arial" w:hAnsi="Arial" w:cs="Arial"/>
          <w:sz w:val="20"/>
          <w:szCs w:val="20"/>
          <w:lang w:val="en-US"/>
        </w:rPr>
        <w:t xml:space="preserve"> Company.</w:t>
      </w:r>
    </w:p>
    <w:p w:rsidR="006D1C94" w:rsidRPr="00103A54" w:rsidRDefault="006D1C94" w:rsidP="00433CC6">
      <w:pPr>
        <w:spacing w:before="120" w:after="120"/>
        <w:rPr>
          <w:rFonts w:ascii="Arial" w:hAnsi="Arial" w:cs="Arial"/>
          <w:b/>
          <w:sz w:val="20"/>
          <w:szCs w:val="20"/>
          <w:lang w:val="en-US"/>
        </w:rPr>
      </w:pPr>
      <w:r w:rsidRPr="00103A54">
        <w:rPr>
          <w:rFonts w:ascii="Arial" w:hAnsi="Arial" w:cs="Arial"/>
          <w:b/>
          <w:sz w:val="20"/>
          <w:szCs w:val="20"/>
          <w:lang w:val="en-US"/>
        </w:rPr>
        <w:t xml:space="preserve">Article 12. To approve the dismissal of members of Board of Directors for the </w:t>
      </w:r>
      <w:r w:rsidR="00A1334D" w:rsidRPr="00103A54">
        <w:rPr>
          <w:rFonts w:ascii="Arial" w:hAnsi="Arial" w:cs="Arial"/>
          <w:b/>
          <w:sz w:val="20"/>
          <w:szCs w:val="20"/>
          <w:lang w:val="en-US"/>
        </w:rPr>
        <w:t>3</w:t>
      </w:r>
      <w:r w:rsidR="00A1334D" w:rsidRPr="00103A54">
        <w:rPr>
          <w:rFonts w:ascii="Arial" w:hAnsi="Arial" w:cs="Arial"/>
          <w:b/>
          <w:sz w:val="20"/>
          <w:szCs w:val="20"/>
          <w:vertAlign w:val="superscript"/>
          <w:lang w:val="en-US"/>
        </w:rPr>
        <w:t>rd</w:t>
      </w:r>
      <w:r w:rsidR="00A1334D" w:rsidRPr="00103A54">
        <w:rPr>
          <w:rFonts w:ascii="Arial" w:hAnsi="Arial" w:cs="Arial"/>
          <w:b/>
          <w:sz w:val="20"/>
          <w:szCs w:val="20"/>
          <w:lang w:val="en-US"/>
        </w:rPr>
        <w:t xml:space="preserve"> </w:t>
      </w:r>
      <w:r w:rsidRPr="00103A54">
        <w:rPr>
          <w:rFonts w:ascii="Arial" w:hAnsi="Arial" w:cs="Arial"/>
          <w:b/>
          <w:sz w:val="20"/>
          <w:szCs w:val="20"/>
          <w:lang w:val="en-US"/>
        </w:rPr>
        <w:t>term (</w:t>
      </w:r>
      <w:r w:rsidR="00A1334D" w:rsidRPr="00103A54">
        <w:rPr>
          <w:rFonts w:ascii="Arial" w:hAnsi="Arial" w:cs="Arial"/>
          <w:b/>
          <w:sz w:val="20"/>
          <w:szCs w:val="20"/>
          <w:lang w:val="en-US"/>
        </w:rPr>
        <w:t>2016 – 2021)</w:t>
      </w:r>
    </w:p>
    <w:p w:rsidR="00C140F3" w:rsidRDefault="00C140F3" w:rsidP="00433CC6">
      <w:pPr>
        <w:spacing w:before="120" w:after="120"/>
        <w:rPr>
          <w:rFonts w:ascii="Arial" w:hAnsi="Arial" w:cs="Arial"/>
          <w:sz w:val="20"/>
          <w:szCs w:val="20"/>
          <w:lang w:val="en-US"/>
        </w:rPr>
      </w:pPr>
      <w:r>
        <w:rPr>
          <w:rFonts w:ascii="Arial" w:hAnsi="Arial" w:cs="Arial"/>
          <w:sz w:val="20"/>
          <w:szCs w:val="20"/>
          <w:lang w:val="en-US"/>
        </w:rPr>
        <w:t xml:space="preserve">- Number of </w:t>
      </w:r>
      <w:r w:rsidR="00585803">
        <w:rPr>
          <w:rFonts w:ascii="Arial" w:hAnsi="Arial" w:cs="Arial"/>
          <w:sz w:val="20"/>
          <w:szCs w:val="20"/>
          <w:lang w:val="en-US"/>
        </w:rPr>
        <w:t>dismissed</w:t>
      </w:r>
      <w:r w:rsidR="00224F3C">
        <w:rPr>
          <w:rFonts w:ascii="Arial" w:hAnsi="Arial" w:cs="Arial"/>
          <w:sz w:val="20"/>
          <w:szCs w:val="20"/>
          <w:lang w:val="en-US"/>
        </w:rPr>
        <w:t xml:space="preserve"> </w:t>
      </w:r>
      <w:r w:rsidR="00585803">
        <w:rPr>
          <w:rFonts w:ascii="Arial" w:hAnsi="Arial" w:cs="Arial"/>
          <w:sz w:val="20"/>
          <w:szCs w:val="20"/>
          <w:lang w:val="en-US"/>
        </w:rPr>
        <w:t>members</w:t>
      </w:r>
      <w:r>
        <w:rPr>
          <w:rFonts w:ascii="Arial" w:hAnsi="Arial" w:cs="Arial"/>
          <w:sz w:val="20"/>
          <w:szCs w:val="20"/>
          <w:lang w:val="en-US"/>
        </w:rPr>
        <w:t xml:space="preserve"> of Board of Directors</w:t>
      </w:r>
      <w:r w:rsidR="00224F3C">
        <w:rPr>
          <w:rFonts w:ascii="Arial" w:hAnsi="Arial" w:cs="Arial"/>
          <w:sz w:val="20"/>
          <w:szCs w:val="20"/>
          <w:lang w:val="en-US"/>
        </w:rPr>
        <w:t xml:space="preserve">: 2 persons </w:t>
      </w:r>
    </w:p>
    <w:p w:rsidR="00224F3C" w:rsidRDefault="00224F3C" w:rsidP="00433CC6">
      <w:pPr>
        <w:spacing w:before="120" w:after="120"/>
        <w:rPr>
          <w:rFonts w:ascii="Arial" w:hAnsi="Arial" w:cs="Arial"/>
          <w:sz w:val="20"/>
          <w:szCs w:val="20"/>
          <w:lang w:val="en-US"/>
        </w:rPr>
      </w:pPr>
      <w:r>
        <w:rPr>
          <w:rFonts w:ascii="Arial" w:hAnsi="Arial" w:cs="Arial"/>
          <w:sz w:val="20"/>
          <w:szCs w:val="20"/>
          <w:lang w:val="en-US"/>
        </w:rPr>
        <w:t xml:space="preserve">- List of </w:t>
      </w:r>
      <w:r w:rsidR="00585803">
        <w:rPr>
          <w:rFonts w:ascii="Arial" w:hAnsi="Arial" w:cs="Arial"/>
          <w:sz w:val="20"/>
          <w:szCs w:val="20"/>
          <w:lang w:val="en-US"/>
        </w:rPr>
        <w:t>dismissed</w:t>
      </w:r>
      <w:r>
        <w:rPr>
          <w:rFonts w:ascii="Arial" w:hAnsi="Arial" w:cs="Arial"/>
          <w:sz w:val="20"/>
          <w:szCs w:val="20"/>
          <w:lang w:val="en-US"/>
        </w:rPr>
        <w:t xml:space="preserve"> </w:t>
      </w:r>
      <w:r w:rsidR="00585803">
        <w:rPr>
          <w:rFonts w:ascii="Arial" w:hAnsi="Arial" w:cs="Arial"/>
          <w:sz w:val="20"/>
          <w:szCs w:val="20"/>
          <w:lang w:val="en-US"/>
        </w:rPr>
        <w:t>members</w:t>
      </w:r>
      <w:r>
        <w:rPr>
          <w:rFonts w:ascii="Arial" w:hAnsi="Arial" w:cs="Arial"/>
          <w:sz w:val="20"/>
          <w:szCs w:val="20"/>
          <w:lang w:val="en-US"/>
        </w:rPr>
        <w:t xml:space="preserve"> of Board of Directors shall be as follows: </w:t>
      </w:r>
    </w:p>
    <w:p w:rsidR="003569F3" w:rsidRPr="00103A54" w:rsidRDefault="003569F3" w:rsidP="00433CC6">
      <w:pPr>
        <w:spacing w:before="120" w:after="120"/>
        <w:rPr>
          <w:rFonts w:ascii="Arial" w:hAnsi="Arial" w:cs="Arial"/>
          <w:b/>
          <w:sz w:val="20"/>
          <w:szCs w:val="20"/>
          <w:lang w:val="en-US"/>
        </w:rPr>
      </w:pPr>
      <w:r w:rsidRPr="00103A54">
        <w:rPr>
          <w:rFonts w:ascii="Arial" w:hAnsi="Arial" w:cs="Arial"/>
          <w:b/>
          <w:sz w:val="20"/>
          <w:szCs w:val="20"/>
          <w:lang w:val="en-US"/>
        </w:rPr>
        <w:t xml:space="preserve">1. Mr. Nguyen Duy Khanh </w:t>
      </w:r>
    </w:p>
    <w:p w:rsidR="003569F3" w:rsidRPr="00103A54" w:rsidRDefault="003569F3" w:rsidP="00433CC6">
      <w:pPr>
        <w:spacing w:before="120" w:after="120"/>
        <w:rPr>
          <w:rFonts w:ascii="Arial" w:hAnsi="Arial" w:cs="Arial"/>
          <w:b/>
          <w:sz w:val="20"/>
          <w:szCs w:val="20"/>
          <w:lang w:val="en-US"/>
        </w:rPr>
      </w:pPr>
      <w:r w:rsidRPr="00103A54">
        <w:rPr>
          <w:rFonts w:ascii="Arial" w:hAnsi="Arial" w:cs="Arial"/>
          <w:b/>
          <w:sz w:val="20"/>
          <w:szCs w:val="20"/>
          <w:lang w:val="en-US"/>
        </w:rPr>
        <w:lastRenderedPageBreak/>
        <w:t xml:space="preserve">2. Mr. Nguyen Si Khoa </w:t>
      </w:r>
    </w:p>
    <w:p w:rsidR="0065568A" w:rsidRPr="00103A54" w:rsidRDefault="0065568A" w:rsidP="00433CC6">
      <w:pPr>
        <w:spacing w:before="120" w:after="120"/>
        <w:rPr>
          <w:rFonts w:ascii="Arial" w:hAnsi="Arial" w:cs="Arial"/>
          <w:b/>
          <w:sz w:val="20"/>
          <w:szCs w:val="20"/>
          <w:lang w:val="en-US"/>
        </w:rPr>
      </w:pPr>
      <w:r w:rsidRPr="00103A54">
        <w:rPr>
          <w:rFonts w:ascii="Arial" w:hAnsi="Arial" w:cs="Arial"/>
          <w:b/>
          <w:sz w:val="20"/>
          <w:szCs w:val="20"/>
          <w:lang w:val="en-US"/>
        </w:rPr>
        <w:t xml:space="preserve">Article 13. To approve result of election of </w:t>
      </w:r>
      <w:r w:rsidR="00585803" w:rsidRPr="00103A54">
        <w:rPr>
          <w:rFonts w:ascii="Arial" w:hAnsi="Arial" w:cs="Arial"/>
          <w:b/>
          <w:sz w:val="20"/>
          <w:szCs w:val="20"/>
          <w:lang w:val="en-US"/>
        </w:rPr>
        <w:t>members</w:t>
      </w:r>
      <w:r w:rsidRPr="00103A54">
        <w:rPr>
          <w:rFonts w:ascii="Arial" w:hAnsi="Arial" w:cs="Arial"/>
          <w:b/>
          <w:sz w:val="20"/>
          <w:szCs w:val="20"/>
          <w:lang w:val="en-US"/>
        </w:rPr>
        <w:t xml:space="preserve"> of Board of Directors for the 3</w:t>
      </w:r>
      <w:r w:rsidRPr="00103A54">
        <w:rPr>
          <w:rFonts w:ascii="Arial" w:hAnsi="Arial" w:cs="Arial"/>
          <w:b/>
          <w:sz w:val="20"/>
          <w:szCs w:val="20"/>
          <w:vertAlign w:val="superscript"/>
          <w:lang w:val="en-US"/>
        </w:rPr>
        <w:t>rd</w:t>
      </w:r>
      <w:r w:rsidRPr="00103A54">
        <w:rPr>
          <w:rFonts w:ascii="Arial" w:hAnsi="Arial" w:cs="Arial"/>
          <w:b/>
          <w:sz w:val="20"/>
          <w:szCs w:val="20"/>
          <w:lang w:val="en-US"/>
        </w:rPr>
        <w:t xml:space="preserve"> term (2016 – 2021)</w:t>
      </w:r>
    </w:p>
    <w:p w:rsidR="00A37B99" w:rsidRDefault="00A37B99" w:rsidP="00A37B99">
      <w:pPr>
        <w:spacing w:before="120" w:after="120"/>
        <w:rPr>
          <w:rFonts w:ascii="Arial" w:hAnsi="Arial" w:cs="Arial"/>
          <w:sz w:val="20"/>
          <w:szCs w:val="20"/>
          <w:lang w:val="en-US"/>
        </w:rPr>
      </w:pPr>
      <w:r>
        <w:rPr>
          <w:rFonts w:ascii="Arial" w:hAnsi="Arial" w:cs="Arial"/>
          <w:sz w:val="20"/>
          <w:szCs w:val="20"/>
          <w:lang w:val="en-US"/>
        </w:rPr>
        <w:t xml:space="preserve">- Number of elected </w:t>
      </w:r>
      <w:r w:rsidR="00585803">
        <w:rPr>
          <w:rFonts w:ascii="Arial" w:hAnsi="Arial" w:cs="Arial"/>
          <w:sz w:val="20"/>
          <w:szCs w:val="20"/>
          <w:lang w:val="en-US"/>
        </w:rPr>
        <w:t>members</w:t>
      </w:r>
      <w:r>
        <w:rPr>
          <w:rFonts w:ascii="Arial" w:hAnsi="Arial" w:cs="Arial"/>
          <w:sz w:val="20"/>
          <w:szCs w:val="20"/>
          <w:lang w:val="en-US"/>
        </w:rPr>
        <w:t xml:space="preserve"> of Board of Directors: 2 persons </w:t>
      </w:r>
    </w:p>
    <w:p w:rsidR="00A37B99" w:rsidRDefault="00A37B99" w:rsidP="00A37B99">
      <w:pPr>
        <w:spacing w:before="120" w:after="120"/>
        <w:rPr>
          <w:rFonts w:ascii="Arial" w:hAnsi="Arial" w:cs="Arial"/>
          <w:sz w:val="20"/>
          <w:szCs w:val="20"/>
          <w:lang w:val="en-US"/>
        </w:rPr>
      </w:pPr>
      <w:r>
        <w:rPr>
          <w:rFonts w:ascii="Arial" w:hAnsi="Arial" w:cs="Arial"/>
          <w:sz w:val="20"/>
          <w:szCs w:val="20"/>
          <w:lang w:val="en-US"/>
        </w:rPr>
        <w:t xml:space="preserve">- List of </w:t>
      </w:r>
      <w:r w:rsidR="00585803">
        <w:rPr>
          <w:rFonts w:ascii="Arial" w:hAnsi="Arial" w:cs="Arial"/>
          <w:sz w:val="20"/>
          <w:szCs w:val="20"/>
          <w:lang w:val="en-US"/>
        </w:rPr>
        <w:t>members</w:t>
      </w:r>
      <w:r>
        <w:rPr>
          <w:rFonts w:ascii="Arial" w:hAnsi="Arial" w:cs="Arial"/>
          <w:sz w:val="20"/>
          <w:szCs w:val="20"/>
          <w:lang w:val="en-US"/>
        </w:rPr>
        <w:t xml:space="preserve"> of Board of Directors shall be as follows: </w:t>
      </w:r>
    </w:p>
    <w:p w:rsidR="00A37B99" w:rsidRPr="003C2FAE" w:rsidRDefault="00A37B99" w:rsidP="00A37B99">
      <w:pPr>
        <w:spacing w:before="120" w:after="120"/>
        <w:rPr>
          <w:rFonts w:ascii="Arial" w:hAnsi="Arial" w:cs="Arial"/>
          <w:b/>
          <w:sz w:val="20"/>
          <w:szCs w:val="20"/>
          <w:lang w:val="fr-FR"/>
        </w:rPr>
      </w:pPr>
      <w:r w:rsidRPr="003C2FAE">
        <w:rPr>
          <w:rFonts w:ascii="Arial" w:hAnsi="Arial" w:cs="Arial"/>
          <w:b/>
          <w:sz w:val="20"/>
          <w:szCs w:val="20"/>
          <w:lang w:val="fr-FR"/>
        </w:rPr>
        <w:t xml:space="preserve">1. Ms. Nguyen Dieu </w:t>
      </w:r>
      <w:proofErr w:type="spellStart"/>
      <w:r w:rsidRPr="003C2FAE">
        <w:rPr>
          <w:rFonts w:ascii="Arial" w:hAnsi="Arial" w:cs="Arial"/>
          <w:b/>
          <w:sz w:val="20"/>
          <w:szCs w:val="20"/>
          <w:lang w:val="fr-FR"/>
        </w:rPr>
        <w:t>Huong</w:t>
      </w:r>
      <w:proofErr w:type="spellEnd"/>
      <w:r w:rsidRPr="003C2FAE">
        <w:rPr>
          <w:rFonts w:ascii="Arial" w:hAnsi="Arial" w:cs="Arial"/>
          <w:b/>
          <w:sz w:val="20"/>
          <w:szCs w:val="20"/>
          <w:lang w:val="fr-FR"/>
        </w:rPr>
        <w:t xml:space="preserve"> </w:t>
      </w:r>
    </w:p>
    <w:p w:rsidR="00A37B99" w:rsidRPr="003C2FAE" w:rsidRDefault="00A37B99" w:rsidP="00A37B99">
      <w:pPr>
        <w:spacing w:before="120" w:after="120"/>
        <w:rPr>
          <w:rFonts w:ascii="Arial" w:hAnsi="Arial" w:cs="Arial"/>
          <w:b/>
          <w:sz w:val="20"/>
          <w:szCs w:val="20"/>
          <w:lang w:val="fr-FR"/>
        </w:rPr>
      </w:pPr>
      <w:r w:rsidRPr="003C2FAE">
        <w:rPr>
          <w:rFonts w:ascii="Arial" w:hAnsi="Arial" w:cs="Arial"/>
          <w:b/>
          <w:sz w:val="20"/>
          <w:szCs w:val="20"/>
          <w:lang w:val="fr-FR"/>
        </w:rPr>
        <w:t xml:space="preserve">2. Mr. Nguyen Si </w:t>
      </w:r>
      <w:proofErr w:type="spellStart"/>
      <w:r w:rsidRPr="003C2FAE">
        <w:rPr>
          <w:rFonts w:ascii="Arial" w:hAnsi="Arial" w:cs="Arial"/>
          <w:b/>
          <w:sz w:val="20"/>
          <w:szCs w:val="20"/>
          <w:lang w:val="fr-FR"/>
        </w:rPr>
        <w:t>Khoa</w:t>
      </w:r>
      <w:proofErr w:type="spellEnd"/>
      <w:r w:rsidRPr="003C2FAE">
        <w:rPr>
          <w:rFonts w:ascii="Arial" w:hAnsi="Arial" w:cs="Arial"/>
          <w:b/>
          <w:sz w:val="20"/>
          <w:szCs w:val="20"/>
          <w:lang w:val="fr-FR"/>
        </w:rPr>
        <w:t xml:space="preserve"> </w:t>
      </w:r>
    </w:p>
    <w:p w:rsidR="00A37B99" w:rsidRPr="00103A54" w:rsidRDefault="00A37B99" w:rsidP="00A37B99">
      <w:pPr>
        <w:spacing w:before="120" w:after="120"/>
        <w:rPr>
          <w:rFonts w:ascii="Arial" w:hAnsi="Arial" w:cs="Arial"/>
          <w:b/>
          <w:sz w:val="20"/>
          <w:szCs w:val="20"/>
          <w:lang w:val="en-US"/>
        </w:rPr>
      </w:pPr>
      <w:r w:rsidRPr="00103A54">
        <w:rPr>
          <w:rFonts w:ascii="Arial" w:hAnsi="Arial" w:cs="Arial"/>
          <w:b/>
          <w:sz w:val="20"/>
          <w:szCs w:val="20"/>
          <w:lang w:val="en-US"/>
        </w:rPr>
        <w:t xml:space="preserve">Article 14. </w:t>
      </w:r>
      <w:r w:rsidR="00585803" w:rsidRPr="00103A54">
        <w:rPr>
          <w:rFonts w:ascii="Arial" w:hAnsi="Arial" w:cs="Arial"/>
          <w:b/>
          <w:sz w:val="20"/>
          <w:szCs w:val="20"/>
          <w:lang w:val="en-US"/>
        </w:rPr>
        <w:t>Implementation</w:t>
      </w:r>
      <w:r w:rsidRPr="00103A54">
        <w:rPr>
          <w:rFonts w:ascii="Arial" w:hAnsi="Arial" w:cs="Arial"/>
          <w:b/>
          <w:sz w:val="20"/>
          <w:szCs w:val="20"/>
          <w:lang w:val="en-US"/>
        </w:rPr>
        <w:t xml:space="preserve"> </w:t>
      </w:r>
    </w:p>
    <w:p w:rsidR="00A37B99" w:rsidRDefault="00A37B99" w:rsidP="00A37B99">
      <w:pPr>
        <w:spacing w:before="120" w:after="120"/>
        <w:rPr>
          <w:rFonts w:ascii="Arial" w:hAnsi="Arial" w:cs="Arial"/>
          <w:sz w:val="20"/>
          <w:szCs w:val="20"/>
          <w:lang w:val="en-US"/>
        </w:rPr>
      </w:pPr>
      <w:r>
        <w:rPr>
          <w:rFonts w:ascii="Arial" w:hAnsi="Arial" w:cs="Arial"/>
          <w:sz w:val="20"/>
          <w:szCs w:val="20"/>
          <w:lang w:val="en-US"/>
        </w:rPr>
        <w:t>- The resolution shall take eff</w:t>
      </w:r>
      <w:r w:rsidR="008B2327">
        <w:rPr>
          <w:rFonts w:ascii="Arial" w:hAnsi="Arial" w:cs="Arial"/>
          <w:sz w:val="20"/>
          <w:szCs w:val="20"/>
          <w:lang w:val="en-US"/>
        </w:rPr>
        <w:t xml:space="preserve">ect from the date of signature and issuance. </w:t>
      </w:r>
    </w:p>
    <w:p w:rsidR="000F3051" w:rsidRDefault="000F3051" w:rsidP="00A37B99">
      <w:pPr>
        <w:spacing w:before="120" w:after="120"/>
        <w:rPr>
          <w:rFonts w:ascii="Arial" w:hAnsi="Arial" w:cs="Arial"/>
          <w:sz w:val="20"/>
          <w:szCs w:val="20"/>
          <w:lang w:val="en-US"/>
        </w:rPr>
      </w:pPr>
      <w:r>
        <w:rPr>
          <w:rFonts w:ascii="Arial" w:hAnsi="Arial" w:cs="Arial"/>
          <w:sz w:val="20"/>
          <w:szCs w:val="20"/>
          <w:lang w:val="en-US"/>
        </w:rPr>
        <w:t xml:space="preserve">- Board of Directors of Hoaviet Joint </w:t>
      </w:r>
      <w:r w:rsidR="00585803">
        <w:rPr>
          <w:rFonts w:ascii="Arial" w:hAnsi="Arial" w:cs="Arial"/>
          <w:sz w:val="20"/>
          <w:szCs w:val="20"/>
          <w:lang w:val="en-US"/>
        </w:rPr>
        <w:t>Stock</w:t>
      </w:r>
      <w:r>
        <w:rPr>
          <w:rFonts w:ascii="Arial" w:hAnsi="Arial" w:cs="Arial"/>
          <w:sz w:val="20"/>
          <w:szCs w:val="20"/>
          <w:lang w:val="en-US"/>
        </w:rPr>
        <w:t xml:space="preserve"> Company shall manage the company to </w:t>
      </w:r>
      <w:r w:rsidR="00585803">
        <w:rPr>
          <w:rFonts w:ascii="Arial" w:hAnsi="Arial" w:cs="Arial"/>
          <w:sz w:val="20"/>
          <w:szCs w:val="20"/>
          <w:lang w:val="en-US"/>
        </w:rPr>
        <w:t>implement</w:t>
      </w:r>
      <w:r>
        <w:rPr>
          <w:rFonts w:ascii="Arial" w:hAnsi="Arial" w:cs="Arial"/>
          <w:sz w:val="20"/>
          <w:szCs w:val="20"/>
          <w:lang w:val="en-US"/>
        </w:rPr>
        <w:t xml:space="preserve"> the provisions specified in the resolution. </w:t>
      </w:r>
    </w:p>
    <w:p w:rsidR="00EA1998" w:rsidRDefault="00EA1998" w:rsidP="00A37B99">
      <w:pPr>
        <w:spacing w:before="120" w:after="120"/>
        <w:rPr>
          <w:rFonts w:ascii="Arial" w:hAnsi="Arial" w:cs="Arial"/>
          <w:sz w:val="20"/>
          <w:szCs w:val="20"/>
          <w:lang w:val="en-US"/>
        </w:rPr>
      </w:pPr>
      <w:r>
        <w:rPr>
          <w:rFonts w:ascii="Arial" w:hAnsi="Arial" w:cs="Arial"/>
          <w:sz w:val="20"/>
          <w:szCs w:val="20"/>
          <w:lang w:val="en-US"/>
        </w:rPr>
        <w:t xml:space="preserve">- The resolution </w:t>
      </w:r>
      <w:r w:rsidR="00585803">
        <w:rPr>
          <w:rFonts w:ascii="Arial" w:hAnsi="Arial" w:cs="Arial"/>
          <w:sz w:val="20"/>
          <w:szCs w:val="20"/>
          <w:lang w:val="en-US"/>
        </w:rPr>
        <w:t>shall</w:t>
      </w:r>
      <w:r>
        <w:rPr>
          <w:rFonts w:ascii="Arial" w:hAnsi="Arial" w:cs="Arial"/>
          <w:sz w:val="20"/>
          <w:szCs w:val="20"/>
          <w:lang w:val="en-US"/>
        </w:rPr>
        <w:t xml:space="preserve"> be sent to all </w:t>
      </w:r>
      <w:r w:rsidR="00585803">
        <w:rPr>
          <w:rFonts w:ascii="Arial" w:hAnsi="Arial" w:cs="Arial"/>
          <w:sz w:val="20"/>
          <w:szCs w:val="20"/>
          <w:lang w:val="en-US"/>
        </w:rPr>
        <w:t>shareholders</w:t>
      </w:r>
      <w:r>
        <w:rPr>
          <w:rFonts w:ascii="Arial" w:hAnsi="Arial" w:cs="Arial"/>
          <w:sz w:val="20"/>
          <w:szCs w:val="20"/>
          <w:lang w:val="en-US"/>
        </w:rPr>
        <w:t xml:space="preserve"> having voting right of Hoaviet Joint </w:t>
      </w:r>
      <w:r w:rsidR="00585803">
        <w:rPr>
          <w:rFonts w:ascii="Arial" w:hAnsi="Arial" w:cs="Arial"/>
          <w:sz w:val="20"/>
          <w:szCs w:val="20"/>
          <w:lang w:val="en-US"/>
        </w:rPr>
        <w:t>Stock</w:t>
      </w:r>
      <w:r>
        <w:rPr>
          <w:rFonts w:ascii="Arial" w:hAnsi="Arial" w:cs="Arial"/>
          <w:sz w:val="20"/>
          <w:szCs w:val="20"/>
          <w:lang w:val="en-US"/>
        </w:rPr>
        <w:t xml:space="preserve"> Company. </w:t>
      </w:r>
    </w:p>
    <w:p w:rsidR="00EA1998" w:rsidRDefault="00EA1998" w:rsidP="00A37B99">
      <w:pPr>
        <w:spacing w:before="120" w:after="120"/>
        <w:rPr>
          <w:rFonts w:ascii="Arial" w:hAnsi="Arial" w:cs="Arial"/>
          <w:sz w:val="20"/>
          <w:szCs w:val="20"/>
          <w:lang w:val="en-US"/>
        </w:rPr>
      </w:pPr>
      <w:r>
        <w:rPr>
          <w:rFonts w:ascii="Arial" w:hAnsi="Arial" w:cs="Arial"/>
          <w:sz w:val="20"/>
          <w:szCs w:val="20"/>
          <w:lang w:val="en-US"/>
        </w:rPr>
        <w:t xml:space="preserve">The General Meeting of Shareholders finished at 11.15 of the same day and the resolution has been approved at the meeting. </w:t>
      </w:r>
    </w:p>
    <w:p w:rsidR="00A37B99" w:rsidRPr="00EA0598" w:rsidRDefault="00A37B99" w:rsidP="00433CC6">
      <w:pPr>
        <w:spacing w:before="120" w:after="120"/>
        <w:rPr>
          <w:rFonts w:ascii="Arial" w:hAnsi="Arial" w:cs="Arial"/>
          <w:sz w:val="20"/>
          <w:szCs w:val="20"/>
          <w:lang w:val="en-US"/>
        </w:rPr>
      </w:pPr>
    </w:p>
    <w:sectPr w:rsidR="00A37B99" w:rsidRPr="00EA0598" w:rsidSect="00CE3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84"/>
    <w:rsid w:val="00062BFC"/>
    <w:rsid w:val="00091B28"/>
    <w:rsid w:val="000A35D5"/>
    <w:rsid w:val="000F3051"/>
    <w:rsid w:val="00103A54"/>
    <w:rsid w:val="0015742A"/>
    <w:rsid w:val="001A6F69"/>
    <w:rsid w:val="001B17BD"/>
    <w:rsid w:val="00224F3C"/>
    <w:rsid w:val="0027321D"/>
    <w:rsid w:val="002B675C"/>
    <w:rsid w:val="00317D84"/>
    <w:rsid w:val="003569F3"/>
    <w:rsid w:val="00382B38"/>
    <w:rsid w:val="003C2FAE"/>
    <w:rsid w:val="003E74F4"/>
    <w:rsid w:val="00433CC6"/>
    <w:rsid w:val="0047204C"/>
    <w:rsid w:val="004A4E39"/>
    <w:rsid w:val="00585803"/>
    <w:rsid w:val="005925E9"/>
    <w:rsid w:val="005C02C6"/>
    <w:rsid w:val="0065568A"/>
    <w:rsid w:val="006D1C94"/>
    <w:rsid w:val="006D250C"/>
    <w:rsid w:val="006F298D"/>
    <w:rsid w:val="00711619"/>
    <w:rsid w:val="00713B0E"/>
    <w:rsid w:val="007C6CAD"/>
    <w:rsid w:val="007E0DF1"/>
    <w:rsid w:val="0085155A"/>
    <w:rsid w:val="008801E7"/>
    <w:rsid w:val="008B2327"/>
    <w:rsid w:val="00920777"/>
    <w:rsid w:val="00934139"/>
    <w:rsid w:val="009B65FC"/>
    <w:rsid w:val="00A1334D"/>
    <w:rsid w:val="00A37B99"/>
    <w:rsid w:val="00A47138"/>
    <w:rsid w:val="00B64CA3"/>
    <w:rsid w:val="00BF5141"/>
    <w:rsid w:val="00C140F3"/>
    <w:rsid w:val="00CE390D"/>
    <w:rsid w:val="00CF79FA"/>
    <w:rsid w:val="00DF5329"/>
    <w:rsid w:val="00EA0598"/>
    <w:rsid w:val="00EA1998"/>
    <w:rsid w:val="00F9345E"/>
    <w:rsid w:val="00FA5702"/>
    <w:rsid w:val="00FE347E"/>
    <w:rsid w:val="00FE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421B"/>
  <w15:chartTrackingRefBased/>
  <w15:docId w15:val="{5467FB90-CB6C-4A5D-9676-2619A554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0D"/>
    <w:pPr>
      <w:jc w:val="both"/>
    </w:pPr>
    <w:rPr>
      <w:sz w:val="24"/>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Toan Nguyen Huy</cp:lastModifiedBy>
  <cp:revision>4</cp:revision>
  <dcterms:created xsi:type="dcterms:W3CDTF">2017-05-10T08:27:00Z</dcterms:created>
  <dcterms:modified xsi:type="dcterms:W3CDTF">2017-05-12T10:05:00Z</dcterms:modified>
</cp:coreProperties>
</file>